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92" w:rsidRPr="00396690" w:rsidRDefault="00027792" w:rsidP="00027792">
      <w:pPr>
        <w:pStyle w:val="13"/>
        <w:shd w:val="clear" w:color="auto" w:fill="auto"/>
        <w:tabs>
          <w:tab w:val="left" w:pos="3814"/>
        </w:tabs>
        <w:spacing w:line="240" w:lineRule="auto"/>
        <w:rPr>
          <w:color w:val="4F5159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7"/>
        <w:gridCol w:w="298"/>
        <w:gridCol w:w="3484"/>
        <w:gridCol w:w="296"/>
        <w:gridCol w:w="3255"/>
      </w:tblGrid>
      <w:tr w:rsidR="00027792" w:rsidRPr="00396690" w:rsidTr="00027792">
        <w:tc>
          <w:tcPr>
            <w:tcW w:w="1481" w:type="pct"/>
          </w:tcPr>
          <w:p w:rsidR="00027792" w:rsidRPr="00396690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jc w:val="center"/>
              <w:rPr>
                <w:b/>
                <w:bCs/>
                <w:color w:val="4F5159"/>
                <w:sz w:val="28"/>
                <w:szCs w:val="28"/>
              </w:rPr>
            </w:pPr>
            <w:r w:rsidRPr="00396690">
              <w:rPr>
                <w:b/>
                <w:bCs/>
                <w:color w:val="4F5159"/>
                <w:sz w:val="28"/>
                <w:szCs w:val="28"/>
              </w:rPr>
              <w:t>СОГЛАСОВАН</w:t>
            </w:r>
            <w:r>
              <w:rPr>
                <w:b/>
                <w:bCs/>
                <w:color w:val="4F5159"/>
                <w:sz w:val="28"/>
                <w:szCs w:val="28"/>
              </w:rPr>
              <w:t>А</w:t>
            </w:r>
          </w:p>
        </w:tc>
        <w:tc>
          <w:tcPr>
            <w:tcW w:w="143" w:type="pct"/>
          </w:tcPr>
          <w:p w:rsidR="00027792" w:rsidRPr="00396690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jc w:val="center"/>
              <w:rPr>
                <w:color w:val="4F5159"/>
                <w:sz w:val="28"/>
                <w:szCs w:val="28"/>
              </w:rPr>
            </w:pPr>
          </w:p>
        </w:tc>
        <w:tc>
          <w:tcPr>
            <w:tcW w:w="1672" w:type="pct"/>
          </w:tcPr>
          <w:p w:rsidR="00027792" w:rsidRPr="00396690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jc w:val="center"/>
              <w:rPr>
                <w:b/>
                <w:bCs/>
                <w:color w:val="4F5159"/>
                <w:sz w:val="28"/>
                <w:szCs w:val="28"/>
              </w:rPr>
            </w:pPr>
            <w:r w:rsidRPr="00396690">
              <w:rPr>
                <w:b/>
                <w:bCs/>
                <w:color w:val="4F5159"/>
                <w:sz w:val="28"/>
                <w:szCs w:val="28"/>
              </w:rPr>
              <w:t>СОГЛАСОВАН</w:t>
            </w:r>
            <w:r>
              <w:rPr>
                <w:b/>
                <w:bCs/>
                <w:color w:val="4F5159"/>
                <w:sz w:val="28"/>
                <w:szCs w:val="28"/>
              </w:rPr>
              <w:t>А</w:t>
            </w:r>
          </w:p>
        </w:tc>
        <w:tc>
          <w:tcPr>
            <w:tcW w:w="142" w:type="pct"/>
          </w:tcPr>
          <w:p w:rsidR="00027792" w:rsidRPr="00396690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jc w:val="center"/>
              <w:rPr>
                <w:color w:val="4F5159"/>
                <w:sz w:val="28"/>
                <w:szCs w:val="28"/>
              </w:rPr>
            </w:pPr>
          </w:p>
        </w:tc>
        <w:tc>
          <w:tcPr>
            <w:tcW w:w="1562" w:type="pct"/>
          </w:tcPr>
          <w:p w:rsidR="00027792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jc w:val="center"/>
              <w:rPr>
                <w:b/>
                <w:bCs/>
                <w:color w:val="4F5159"/>
                <w:sz w:val="28"/>
                <w:szCs w:val="28"/>
              </w:rPr>
            </w:pPr>
            <w:r w:rsidRPr="00396690">
              <w:rPr>
                <w:b/>
                <w:bCs/>
                <w:color w:val="4F5159"/>
                <w:sz w:val="28"/>
                <w:szCs w:val="28"/>
              </w:rPr>
              <w:t>УТВЕРЖД</w:t>
            </w:r>
            <w:r>
              <w:rPr>
                <w:b/>
                <w:bCs/>
                <w:color w:val="4F5159"/>
                <w:sz w:val="28"/>
                <w:szCs w:val="28"/>
              </w:rPr>
              <w:t>ЕНА</w:t>
            </w:r>
          </w:p>
          <w:p w:rsidR="00DF3646" w:rsidRPr="00396690" w:rsidRDefault="00DF3646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jc w:val="center"/>
              <w:rPr>
                <w:b/>
                <w:bCs/>
                <w:color w:val="4F5159"/>
                <w:sz w:val="28"/>
                <w:szCs w:val="28"/>
              </w:rPr>
            </w:pPr>
          </w:p>
        </w:tc>
      </w:tr>
      <w:tr w:rsidR="00027792" w:rsidRPr="00341F1A" w:rsidTr="00027792">
        <w:tc>
          <w:tcPr>
            <w:tcW w:w="1481" w:type="pct"/>
          </w:tcPr>
          <w:p w:rsidR="00027792" w:rsidRDefault="00027792" w:rsidP="00027792">
            <w:pPr>
              <w:pStyle w:val="TableParagraph"/>
              <w:spacing w:line="276" w:lineRule="auto"/>
              <w:ind w:left="110" w:right="-89"/>
              <w:rPr>
                <w:rStyle w:val="aff4"/>
                <w:rFonts w:eastAsia="Arial"/>
                <w:b w:val="0"/>
                <w:color w:val="000000" w:themeColor="text1"/>
                <w:sz w:val="24"/>
                <w:szCs w:val="30"/>
              </w:rPr>
            </w:pPr>
            <w:r>
              <w:rPr>
                <w:rStyle w:val="aff4"/>
                <w:rFonts w:eastAsia="Arial"/>
                <w:b w:val="0"/>
                <w:color w:val="000000" w:themeColor="text1"/>
                <w:sz w:val="24"/>
                <w:szCs w:val="30"/>
              </w:rPr>
              <w:t xml:space="preserve">          Глава АМС</w:t>
            </w:r>
            <w:r w:rsidRPr="001207FE">
              <w:rPr>
                <w:rStyle w:val="aff4"/>
                <w:rFonts w:eastAsia="Arial"/>
                <w:b w:val="0"/>
                <w:color w:val="000000" w:themeColor="text1"/>
                <w:sz w:val="24"/>
                <w:szCs w:val="30"/>
              </w:rPr>
              <w:t xml:space="preserve"> </w:t>
            </w:r>
            <w:r>
              <w:rPr>
                <w:rStyle w:val="aff4"/>
                <w:rFonts w:eastAsia="Arial"/>
                <w:b w:val="0"/>
                <w:color w:val="000000" w:themeColor="text1"/>
                <w:sz w:val="24"/>
                <w:szCs w:val="30"/>
              </w:rPr>
              <w:t xml:space="preserve">МО </w:t>
            </w:r>
          </w:p>
          <w:p w:rsidR="00027792" w:rsidRPr="001207FE" w:rsidRDefault="00027792" w:rsidP="00027792">
            <w:pPr>
              <w:pStyle w:val="TableParagraph"/>
              <w:spacing w:line="276" w:lineRule="auto"/>
              <w:ind w:left="110" w:right="-89"/>
              <w:rPr>
                <w:rStyle w:val="aff4"/>
                <w:rFonts w:eastAsia="Arial"/>
                <w:b w:val="0"/>
                <w:color w:val="000000" w:themeColor="text1"/>
                <w:sz w:val="24"/>
                <w:szCs w:val="30"/>
              </w:rPr>
            </w:pPr>
            <w:r>
              <w:rPr>
                <w:rStyle w:val="aff4"/>
                <w:rFonts w:eastAsia="Arial"/>
                <w:b w:val="0"/>
                <w:color w:val="000000" w:themeColor="text1"/>
                <w:sz w:val="24"/>
                <w:szCs w:val="30"/>
              </w:rPr>
              <w:t xml:space="preserve">       Дигорский   район</w:t>
            </w:r>
            <w:r w:rsidRPr="001207FE">
              <w:rPr>
                <w:rStyle w:val="aff4"/>
                <w:rFonts w:eastAsia="Arial"/>
                <w:b w:val="0"/>
                <w:color w:val="000000" w:themeColor="text1"/>
                <w:sz w:val="24"/>
                <w:szCs w:val="30"/>
              </w:rPr>
              <w:t>.</w:t>
            </w:r>
          </w:p>
          <w:p w:rsidR="00027792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jc w:val="center"/>
              <w:rPr>
                <w:color w:val="4F5159"/>
                <w:sz w:val="22"/>
                <w:szCs w:val="22"/>
              </w:rPr>
            </w:pPr>
            <w:r>
              <w:rPr>
                <w:color w:val="4F5159"/>
                <w:sz w:val="22"/>
                <w:szCs w:val="22"/>
              </w:rPr>
              <w:t xml:space="preserve">_________ Р. С. Туккаев </w:t>
            </w:r>
          </w:p>
          <w:p w:rsidR="00027792" w:rsidRPr="00396690" w:rsidRDefault="00AB7141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jc w:val="center"/>
              <w:rPr>
                <w:color w:val="4F5159"/>
                <w:sz w:val="22"/>
                <w:szCs w:val="22"/>
              </w:rPr>
            </w:pPr>
            <w:r>
              <w:rPr>
                <w:color w:val="4F5159"/>
                <w:sz w:val="22"/>
                <w:szCs w:val="22"/>
              </w:rPr>
              <w:t>«25</w:t>
            </w:r>
            <w:r w:rsidR="00027792">
              <w:rPr>
                <w:color w:val="4F5159"/>
                <w:sz w:val="22"/>
                <w:szCs w:val="22"/>
              </w:rPr>
              <w:t>» ноября 2024г.</w:t>
            </w:r>
          </w:p>
        </w:tc>
        <w:tc>
          <w:tcPr>
            <w:tcW w:w="143" w:type="pct"/>
          </w:tcPr>
          <w:p w:rsidR="00027792" w:rsidRPr="00396690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jc w:val="center"/>
              <w:rPr>
                <w:color w:val="4F5159"/>
                <w:sz w:val="22"/>
                <w:szCs w:val="22"/>
              </w:rPr>
            </w:pPr>
          </w:p>
        </w:tc>
        <w:tc>
          <w:tcPr>
            <w:tcW w:w="1672" w:type="pct"/>
          </w:tcPr>
          <w:p w:rsidR="00027792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jc w:val="center"/>
              <w:rPr>
                <w:color w:val="4F5159"/>
                <w:sz w:val="24"/>
                <w:szCs w:val="22"/>
              </w:rPr>
            </w:pPr>
            <w:r w:rsidRPr="00341F1A">
              <w:rPr>
                <w:color w:val="4F5159"/>
                <w:sz w:val="24"/>
                <w:szCs w:val="22"/>
              </w:rPr>
              <w:t>Управляющи</w:t>
            </w:r>
            <w:r>
              <w:rPr>
                <w:color w:val="4F5159"/>
                <w:sz w:val="24"/>
                <w:szCs w:val="22"/>
              </w:rPr>
              <w:t>й совет</w:t>
            </w:r>
          </w:p>
          <w:p w:rsidR="00027792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jc w:val="center"/>
              <w:rPr>
                <w:color w:val="4F5159"/>
                <w:sz w:val="24"/>
                <w:szCs w:val="22"/>
              </w:rPr>
            </w:pPr>
            <w:r>
              <w:rPr>
                <w:color w:val="4F5159"/>
                <w:sz w:val="24"/>
                <w:szCs w:val="22"/>
              </w:rPr>
              <w:t xml:space="preserve"> МБОУ СОШ №2 им.</w:t>
            </w:r>
            <w:r w:rsidRPr="00341F1A">
              <w:rPr>
                <w:color w:val="4F5159"/>
                <w:sz w:val="24"/>
                <w:szCs w:val="22"/>
              </w:rPr>
              <w:t xml:space="preserve"> </w:t>
            </w:r>
          </w:p>
          <w:p w:rsidR="00027792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jc w:val="center"/>
              <w:rPr>
                <w:color w:val="4F5159"/>
                <w:sz w:val="24"/>
                <w:szCs w:val="22"/>
              </w:rPr>
            </w:pPr>
            <w:r>
              <w:rPr>
                <w:color w:val="4F5159"/>
                <w:sz w:val="24"/>
                <w:szCs w:val="22"/>
              </w:rPr>
              <w:t>А. Н. Кесаева</w:t>
            </w:r>
            <w:r w:rsidRPr="00341F1A">
              <w:rPr>
                <w:color w:val="4F5159"/>
                <w:sz w:val="24"/>
                <w:szCs w:val="22"/>
              </w:rPr>
              <w:t xml:space="preserve"> г. </w:t>
            </w:r>
            <w:r>
              <w:rPr>
                <w:color w:val="4F5159"/>
                <w:sz w:val="24"/>
                <w:szCs w:val="22"/>
              </w:rPr>
              <w:t>Дигоры</w:t>
            </w:r>
          </w:p>
          <w:p w:rsidR="00027792" w:rsidRPr="00341F1A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jc w:val="center"/>
              <w:rPr>
                <w:i/>
                <w:iCs/>
                <w:color w:val="4F5159"/>
                <w:sz w:val="24"/>
                <w:szCs w:val="22"/>
              </w:rPr>
            </w:pPr>
            <w:r>
              <w:rPr>
                <w:color w:val="4F5159"/>
                <w:sz w:val="24"/>
                <w:szCs w:val="22"/>
              </w:rPr>
              <w:t>Дигорского района</w:t>
            </w:r>
          </w:p>
        </w:tc>
        <w:tc>
          <w:tcPr>
            <w:tcW w:w="142" w:type="pct"/>
          </w:tcPr>
          <w:p w:rsidR="00027792" w:rsidRPr="00396690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rPr>
                <w:color w:val="4F5159"/>
                <w:sz w:val="28"/>
                <w:szCs w:val="28"/>
              </w:rPr>
            </w:pPr>
          </w:p>
        </w:tc>
        <w:tc>
          <w:tcPr>
            <w:tcW w:w="1562" w:type="pct"/>
          </w:tcPr>
          <w:p w:rsidR="004B0F77" w:rsidRDefault="004B0F77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rPr>
                <w:color w:val="4F5159"/>
                <w:sz w:val="22"/>
                <w:szCs w:val="22"/>
              </w:rPr>
            </w:pPr>
            <w:r>
              <w:rPr>
                <w:color w:val="4F5159"/>
                <w:sz w:val="22"/>
                <w:szCs w:val="22"/>
              </w:rPr>
              <w:t>И. О</w:t>
            </w:r>
            <w:r w:rsidR="00027792">
              <w:rPr>
                <w:color w:val="4F5159"/>
                <w:sz w:val="22"/>
                <w:szCs w:val="22"/>
              </w:rPr>
              <w:t>. д</w:t>
            </w:r>
            <w:r w:rsidR="00027792" w:rsidRPr="00341F1A">
              <w:rPr>
                <w:color w:val="4F5159"/>
                <w:sz w:val="22"/>
                <w:szCs w:val="22"/>
              </w:rPr>
              <w:t>иректор</w:t>
            </w:r>
            <w:r w:rsidR="00027792">
              <w:rPr>
                <w:color w:val="4F5159"/>
                <w:sz w:val="22"/>
                <w:szCs w:val="22"/>
              </w:rPr>
              <w:t>а</w:t>
            </w:r>
            <w:r w:rsidR="00027792" w:rsidRPr="00341F1A">
              <w:rPr>
                <w:color w:val="4F5159"/>
                <w:sz w:val="22"/>
                <w:szCs w:val="22"/>
              </w:rPr>
              <w:t xml:space="preserve"> </w:t>
            </w:r>
          </w:p>
          <w:p w:rsidR="00027792" w:rsidRPr="00341F1A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rPr>
                <w:color w:val="4F5159"/>
                <w:sz w:val="24"/>
                <w:szCs w:val="22"/>
              </w:rPr>
            </w:pPr>
            <w:r>
              <w:rPr>
                <w:color w:val="4F5159"/>
                <w:sz w:val="24"/>
                <w:szCs w:val="22"/>
              </w:rPr>
              <w:t>_</w:t>
            </w:r>
            <w:r w:rsidR="004B0F77">
              <w:rPr>
                <w:color w:val="4F5159"/>
                <w:sz w:val="24"/>
                <w:szCs w:val="22"/>
              </w:rPr>
              <w:t>________</w:t>
            </w:r>
            <w:r>
              <w:rPr>
                <w:color w:val="4F5159"/>
                <w:sz w:val="24"/>
                <w:szCs w:val="22"/>
              </w:rPr>
              <w:t>____Р. С. Езеева</w:t>
            </w:r>
          </w:p>
          <w:p w:rsidR="00027792" w:rsidRPr="00341F1A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rPr>
                <w:iCs/>
                <w:color w:val="4F5159"/>
                <w:sz w:val="22"/>
                <w:szCs w:val="22"/>
              </w:rPr>
            </w:pPr>
          </w:p>
          <w:p w:rsidR="00027792" w:rsidRPr="00341F1A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rPr>
                <w:color w:val="4F5159"/>
                <w:sz w:val="28"/>
                <w:szCs w:val="28"/>
              </w:rPr>
            </w:pPr>
            <w:r w:rsidRPr="00341F1A">
              <w:rPr>
                <w:iCs/>
                <w:color w:val="4F5159"/>
                <w:sz w:val="22"/>
                <w:szCs w:val="22"/>
              </w:rPr>
              <w:t>Приказ №</w:t>
            </w:r>
            <w:r>
              <w:rPr>
                <w:iCs/>
                <w:color w:val="4F5159"/>
                <w:sz w:val="22"/>
                <w:szCs w:val="22"/>
              </w:rPr>
              <w:t xml:space="preserve">184 </w:t>
            </w:r>
            <w:r w:rsidRPr="00341F1A">
              <w:rPr>
                <w:iCs/>
                <w:color w:val="4F5159"/>
                <w:sz w:val="22"/>
                <w:szCs w:val="22"/>
              </w:rPr>
              <w:t xml:space="preserve">от </w:t>
            </w:r>
            <w:r>
              <w:rPr>
                <w:iCs/>
                <w:color w:val="4F5159"/>
                <w:sz w:val="22"/>
                <w:szCs w:val="22"/>
              </w:rPr>
              <w:t>01.11.</w:t>
            </w:r>
            <w:r w:rsidRPr="00341F1A">
              <w:rPr>
                <w:iCs/>
                <w:color w:val="4F5159"/>
                <w:sz w:val="22"/>
                <w:szCs w:val="22"/>
              </w:rPr>
              <w:t xml:space="preserve"> 2024</w:t>
            </w:r>
          </w:p>
        </w:tc>
      </w:tr>
      <w:tr w:rsidR="00027792" w:rsidRPr="00396690" w:rsidTr="00027792">
        <w:tc>
          <w:tcPr>
            <w:tcW w:w="1481" w:type="pct"/>
          </w:tcPr>
          <w:p w:rsidR="00027792" w:rsidRPr="00396690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rPr>
                <w:color w:val="4F5159"/>
                <w:sz w:val="28"/>
                <w:szCs w:val="28"/>
              </w:rPr>
            </w:pPr>
          </w:p>
        </w:tc>
        <w:tc>
          <w:tcPr>
            <w:tcW w:w="143" w:type="pct"/>
          </w:tcPr>
          <w:p w:rsidR="00027792" w:rsidRPr="00396690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rPr>
                <w:color w:val="4F5159"/>
                <w:sz w:val="28"/>
                <w:szCs w:val="28"/>
              </w:rPr>
            </w:pPr>
          </w:p>
        </w:tc>
        <w:tc>
          <w:tcPr>
            <w:tcW w:w="1672" w:type="pct"/>
          </w:tcPr>
          <w:p w:rsidR="00027792" w:rsidRPr="00396690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jc w:val="center"/>
              <w:rPr>
                <w:color w:val="4F5159"/>
                <w:sz w:val="28"/>
                <w:szCs w:val="28"/>
              </w:rPr>
            </w:pPr>
            <w:r>
              <w:rPr>
                <w:color w:val="4F5159"/>
                <w:sz w:val="24"/>
                <w:szCs w:val="24"/>
              </w:rPr>
              <w:t>Протокол № 1 от 01.11.</w:t>
            </w:r>
            <w:r w:rsidRPr="00396690">
              <w:rPr>
                <w:color w:val="4F5159"/>
                <w:sz w:val="24"/>
                <w:szCs w:val="24"/>
              </w:rPr>
              <w:t xml:space="preserve"> 2024</w:t>
            </w:r>
          </w:p>
        </w:tc>
        <w:tc>
          <w:tcPr>
            <w:tcW w:w="142" w:type="pct"/>
          </w:tcPr>
          <w:p w:rsidR="00027792" w:rsidRPr="00396690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rPr>
                <w:color w:val="4F5159"/>
                <w:sz w:val="28"/>
                <w:szCs w:val="28"/>
              </w:rPr>
            </w:pPr>
          </w:p>
        </w:tc>
        <w:tc>
          <w:tcPr>
            <w:tcW w:w="1562" w:type="pct"/>
          </w:tcPr>
          <w:p w:rsidR="00027792" w:rsidRPr="00396690" w:rsidRDefault="00027792" w:rsidP="00027792">
            <w:pPr>
              <w:pStyle w:val="13"/>
              <w:shd w:val="clear" w:color="auto" w:fill="auto"/>
              <w:tabs>
                <w:tab w:val="left" w:pos="3814"/>
              </w:tabs>
              <w:spacing w:line="240" w:lineRule="auto"/>
              <w:rPr>
                <w:color w:val="4F5159"/>
                <w:sz w:val="28"/>
                <w:szCs w:val="28"/>
              </w:rPr>
            </w:pPr>
          </w:p>
        </w:tc>
      </w:tr>
    </w:tbl>
    <w:p w:rsidR="00027792" w:rsidRPr="00396690" w:rsidRDefault="00027792" w:rsidP="00027792">
      <w:pPr>
        <w:pStyle w:val="13"/>
        <w:shd w:val="clear" w:color="auto" w:fill="auto"/>
        <w:tabs>
          <w:tab w:val="left" w:pos="3814"/>
        </w:tabs>
        <w:spacing w:line="240" w:lineRule="auto"/>
        <w:rPr>
          <w:color w:val="4F5159"/>
          <w:sz w:val="28"/>
          <w:szCs w:val="28"/>
        </w:rPr>
      </w:pPr>
    </w:p>
    <w:p w:rsidR="00027792" w:rsidRDefault="00027792" w:rsidP="00027792">
      <w:pPr>
        <w:pStyle w:val="15"/>
        <w:keepNext/>
        <w:keepLines/>
        <w:shd w:val="clear" w:color="auto" w:fill="auto"/>
        <w:spacing w:after="0" w:line="233" w:lineRule="auto"/>
        <w:jc w:val="center"/>
        <w:rPr>
          <w:color w:val="4F5159"/>
        </w:rPr>
      </w:pPr>
      <w:bookmarkStart w:id="0" w:name="bookmark4"/>
      <w:bookmarkStart w:id="1" w:name="bookmark5"/>
    </w:p>
    <w:p w:rsidR="00027792" w:rsidRDefault="00027792" w:rsidP="00027792">
      <w:pPr>
        <w:pStyle w:val="15"/>
        <w:keepNext/>
        <w:keepLines/>
        <w:shd w:val="clear" w:color="auto" w:fill="auto"/>
        <w:spacing w:after="0" w:line="233" w:lineRule="auto"/>
        <w:jc w:val="center"/>
        <w:rPr>
          <w:color w:val="4F5159"/>
        </w:rPr>
      </w:pPr>
    </w:p>
    <w:p w:rsidR="00027792" w:rsidRDefault="00027792" w:rsidP="00027792">
      <w:pPr>
        <w:pStyle w:val="15"/>
        <w:keepNext/>
        <w:keepLines/>
        <w:shd w:val="clear" w:color="auto" w:fill="auto"/>
        <w:spacing w:after="0" w:line="233" w:lineRule="auto"/>
        <w:jc w:val="center"/>
        <w:rPr>
          <w:color w:val="4F5159"/>
        </w:rPr>
      </w:pPr>
    </w:p>
    <w:p w:rsidR="00027792" w:rsidRDefault="00027792" w:rsidP="00027792">
      <w:pPr>
        <w:pStyle w:val="15"/>
        <w:keepNext/>
        <w:keepLines/>
        <w:shd w:val="clear" w:color="auto" w:fill="auto"/>
        <w:spacing w:after="0" w:line="233" w:lineRule="auto"/>
        <w:jc w:val="center"/>
        <w:rPr>
          <w:color w:val="4F5159"/>
        </w:rPr>
      </w:pPr>
    </w:p>
    <w:p w:rsidR="00831AA3" w:rsidRDefault="00831AA3" w:rsidP="00027792">
      <w:pPr>
        <w:pStyle w:val="15"/>
        <w:keepNext/>
        <w:keepLines/>
        <w:shd w:val="clear" w:color="auto" w:fill="auto"/>
        <w:spacing w:after="0" w:line="233" w:lineRule="auto"/>
        <w:jc w:val="center"/>
        <w:rPr>
          <w:color w:val="4F5159"/>
        </w:rPr>
      </w:pPr>
    </w:p>
    <w:p w:rsidR="00831AA3" w:rsidRDefault="00831AA3" w:rsidP="00027792">
      <w:pPr>
        <w:pStyle w:val="15"/>
        <w:keepNext/>
        <w:keepLines/>
        <w:shd w:val="clear" w:color="auto" w:fill="auto"/>
        <w:spacing w:after="0" w:line="233" w:lineRule="auto"/>
        <w:jc w:val="center"/>
        <w:rPr>
          <w:color w:val="4F5159"/>
        </w:rPr>
      </w:pPr>
    </w:p>
    <w:p w:rsidR="00831AA3" w:rsidRDefault="00831AA3" w:rsidP="00027792">
      <w:pPr>
        <w:pStyle w:val="15"/>
        <w:keepNext/>
        <w:keepLines/>
        <w:shd w:val="clear" w:color="auto" w:fill="auto"/>
        <w:spacing w:after="0" w:line="233" w:lineRule="auto"/>
        <w:jc w:val="center"/>
        <w:rPr>
          <w:color w:val="4F5159"/>
        </w:rPr>
      </w:pPr>
    </w:p>
    <w:p w:rsidR="00831AA3" w:rsidRDefault="00831AA3" w:rsidP="00027792">
      <w:pPr>
        <w:pStyle w:val="15"/>
        <w:keepNext/>
        <w:keepLines/>
        <w:shd w:val="clear" w:color="auto" w:fill="auto"/>
        <w:spacing w:after="0" w:line="233" w:lineRule="auto"/>
        <w:jc w:val="center"/>
        <w:rPr>
          <w:color w:val="4F5159"/>
        </w:rPr>
      </w:pPr>
    </w:p>
    <w:p w:rsidR="00027792" w:rsidRPr="00341F1A" w:rsidRDefault="00027792" w:rsidP="00027792">
      <w:pPr>
        <w:pStyle w:val="15"/>
        <w:keepNext/>
        <w:keepLines/>
        <w:shd w:val="clear" w:color="auto" w:fill="auto"/>
        <w:spacing w:after="0" w:line="233" w:lineRule="auto"/>
        <w:contextualSpacing/>
        <w:jc w:val="center"/>
        <w:rPr>
          <w:color w:val="4F5159"/>
          <w:sz w:val="40"/>
        </w:rPr>
      </w:pPr>
      <w:r w:rsidRPr="00341F1A">
        <w:rPr>
          <w:color w:val="4F5159"/>
          <w:sz w:val="40"/>
        </w:rPr>
        <w:t>ПРОГРАММА РАЗВИТИЯ</w:t>
      </w:r>
      <w:bookmarkEnd w:id="0"/>
      <w:bookmarkEnd w:id="1"/>
    </w:p>
    <w:p w:rsidR="00027792" w:rsidRPr="009C0A17" w:rsidRDefault="00027792" w:rsidP="00027792">
      <w:pPr>
        <w:pStyle w:val="15"/>
        <w:keepNext/>
        <w:keepLines/>
        <w:shd w:val="clear" w:color="auto" w:fill="auto"/>
        <w:spacing w:after="0" w:line="233" w:lineRule="auto"/>
        <w:contextualSpacing/>
        <w:jc w:val="center"/>
      </w:pPr>
    </w:p>
    <w:p w:rsidR="00027792" w:rsidRDefault="00027792" w:rsidP="00027792">
      <w:pPr>
        <w:pStyle w:val="13"/>
        <w:spacing w:line="360" w:lineRule="auto"/>
        <w:contextualSpacing/>
        <w:jc w:val="center"/>
        <w:rPr>
          <w:b/>
          <w:iCs/>
          <w:color w:val="4F5159"/>
          <w:sz w:val="32"/>
          <w:szCs w:val="28"/>
        </w:rPr>
      </w:pPr>
      <w:r>
        <w:rPr>
          <w:b/>
          <w:iCs/>
          <w:color w:val="4F5159"/>
          <w:sz w:val="32"/>
          <w:szCs w:val="28"/>
        </w:rPr>
        <w:t>м</w:t>
      </w:r>
      <w:r w:rsidRPr="00341F1A">
        <w:rPr>
          <w:b/>
          <w:iCs/>
          <w:color w:val="4F5159"/>
          <w:sz w:val="32"/>
          <w:szCs w:val="28"/>
        </w:rPr>
        <w:t xml:space="preserve">униципального бюджетного общеобразовательного учреждения </w:t>
      </w:r>
    </w:p>
    <w:p w:rsidR="00027792" w:rsidRDefault="00027792" w:rsidP="00027792">
      <w:pPr>
        <w:pStyle w:val="13"/>
        <w:spacing w:line="360" w:lineRule="auto"/>
        <w:contextualSpacing/>
        <w:jc w:val="center"/>
        <w:rPr>
          <w:b/>
          <w:iCs/>
          <w:color w:val="4F5159"/>
          <w:sz w:val="32"/>
          <w:szCs w:val="28"/>
        </w:rPr>
      </w:pPr>
      <w:r w:rsidRPr="00341F1A">
        <w:rPr>
          <w:b/>
          <w:iCs/>
          <w:color w:val="4F5159"/>
          <w:sz w:val="32"/>
          <w:szCs w:val="28"/>
        </w:rPr>
        <w:t>средн</w:t>
      </w:r>
      <w:r>
        <w:rPr>
          <w:b/>
          <w:iCs/>
          <w:color w:val="4F5159"/>
          <w:sz w:val="32"/>
          <w:szCs w:val="28"/>
        </w:rPr>
        <w:t>ей общеобразовательной школы №2</w:t>
      </w:r>
    </w:p>
    <w:p w:rsidR="00027792" w:rsidRDefault="00027792" w:rsidP="00027792">
      <w:pPr>
        <w:pStyle w:val="13"/>
        <w:spacing w:line="360" w:lineRule="auto"/>
        <w:contextualSpacing/>
        <w:jc w:val="center"/>
        <w:rPr>
          <w:b/>
          <w:iCs/>
          <w:color w:val="4F5159"/>
          <w:sz w:val="32"/>
          <w:szCs w:val="28"/>
        </w:rPr>
      </w:pPr>
      <w:r>
        <w:rPr>
          <w:b/>
          <w:iCs/>
          <w:color w:val="4F5159"/>
          <w:sz w:val="32"/>
          <w:szCs w:val="28"/>
        </w:rPr>
        <w:t>им. А. Н. Кесаева г. Дигоры Дигорского района</w:t>
      </w:r>
    </w:p>
    <w:p w:rsidR="00027792" w:rsidRPr="00341F1A" w:rsidRDefault="00027792" w:rsidP="00027792">
      <w:pPr>
        <w:pStyle w:val="13"/>
        <w:spacing w:line="360" w:lineRule="auto"/>
        <w:contextualSpacing/>
        <w:jc w:val="center"/>
        <w:rPr>
          <w:b/>
          <w:sz w:val="28"/>
        </w:rPr>
      </w:pPr>
      <w:r w:rsidRPr="00341F1A">
        <w:rPr>
          <w:b/>
          <w:iCs/>
          <w:color w:val="4F5159"/>
          <w:sz w:val="32"/>
          <w:szCs w:val="28"/>
        </w:rPr>
        <w:t xml:space="preserve">Республики Северная Осетия - Алания  </w:t>
      </w:r>
    </w:p>
    <w:p w:rsidR="00027792" w:rsidRPr="00396690" w:rsidRDefault="00027792" w:rsidP="00027792">
      <w:pPr>
        <w:pStyle w:val="13"/>
        <w:spacing w:line="360" w:lineRule="auto"/>
        <w:contextualSpacing/>
        <w:jc w:val="center"/>
      </w:pPr>
    </w:p>
    <w:p w:rsidR="00027792" w:rsidRPr="00341F1A" w:rsidRDefault="00027792" w:rsidP="00027792">
      <w:pPr>
        <w:pStyle w:val="15"/>
        <w:keepNext/>
        <w:keepLines/>
        <w:shd w:val="clear" w:color="auto" w:fill="auto"/>
        <w:spacing w:after="0" w:line="233" w:lineRule="auto"/>
        <w:contextualSpacing/>
        <w:jc w:val="center"/>
        <w:rPr>
          <w:sz w:val="32"/>
        </w:rPr>
      </w:pPr>
      <w:r w:rsidRPr="00341F1A">
        <w:rPr>
          <w:color w:val="4F5159"/>
          <w:sz w:val="32"/>
        </w:rPr>
        <w:t>2024-2029 г</w:t>
      </w:r>
      <w:r>
        <w:rPr>
          <w:color w:val="4F5159"/>
          <w:sz w:val="32"/>
        </w:rPr>
        <w:t>.г.</w:t>
      </w:r>
    </w:p>
    <w:p w:rsidR="00027792" w:rsidRPr="00396690" w:rsidRDefault="00027792" w:rsidP="00027792">
      <w:pPr>
        <w:pStyle w:val="13"/>
        <w:shd w:val="clear" w:color="auto" w:fill="auto"/>
        <w:spacing w:line="233" w:lineRule="auto"/>
        <w:jc w:val="center"/>
        <w:rPr>
          <w:sz w:val="28"/>
          <w:szCs w:val="28"/>
        </w:rPr>
      </w:pPr>
      <w:r w:rsidRPr="00396690">
        <w:br w:type="page"/>
      </w:r>
    </w:p>
    <w:p w:rsidR="00027792" w:rsidRPr="0068187B" w:rsidRDefault="00027792" w:rsidP="00027792">
      <w:pPr>
        <w:pStyle w:val="aff3"/>
        <w:shd w:val="clear" w:color="auto" w:fill="auto"/>
        <w:jc w:val="center"/>
        <w:rPr>
          <w:b/>
          <w:bCs/>
          <w:color w:val="4A4B54"/>
          <w:sz w:val="32"/>
          <w:szCs w:val="32"/>
        </w:rPr>
      </w:pPr>
      <w:r w:rsidRPr="0068187B">
        <w:rPr>
          <w:b/>
          <w:bCs/>
          <w:color w:val="4A4B54"/>
          <w:sz w:val="32"/>
          <w:szCs w:val="32"/>
        </w:rPr>
        <w:lastRenderedPageBreak/>
        <w:t>Паспорт Программы развития</w:t>
      </w:r>
    </w:p>
    <w:p w:rsidR="00027792" w:rsidRPr="00396690" w:rsidRDefault="00027792" w:rsidP="00027792">
      <w:pPr>
        <w:pStyle w:val="aff3"/>
        <w:shd w:val="clear" w:color="auto" w:fill="auto"/>
        <w:jc w:val="center"/>
        <w:rPr>
          <w:b/>
          <w:bCs/>
          <w:color w:val="4A4B54"/>
          <w:sz w:val="28"/>
          <w:szCs w:val="28"/>
        </w:rPr>
      </w:pPr>
    </w:p>
    <w:tbl>
      <w:tblPr>
        <w:tblStyle w:val="TableNormal"/>
        <w:tblW w:w="508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3487"/>
        <w:gridCol w:w="2157"/>
        <w:gridCol w:w="4746"/>
      </w:tblGrid>
      <w:tr w:rsidR="00027792" w:rsidRPr="00396690" w:rsidTr="00027792">
        <w:trPr>
          <w:trHeight w:val="522"/>
        </w:trPr>
        <w:tc>
          <w:tcPr>
            <w:tcW w:w="1678" w:type="pct"/>
          </w:tcPr>
          <w:p w:rsidR="00027792" w:rsidRPr="009C0A17" w:rsidRDefault="00027792" w:rsidP="00027792">
            <w:pPr>
              <w:pStyle w:val="TableParagraph"/>
              <w:spacing w:before="102"/>
              <w:ind w:right="1186"/>
              <w:jc w:val="right"/>
              <w:rPr>
                <w:b/>
                <w:sz w:val="24"/>
                <w:lang w:val="ru-RU"/>
              </w:rPr>
            </w:pPr>
            <w:r w:rsidRPr="009C0A17">
              <w:rPr>
                <w:b/>
                <w:sz w:val="24"/>
                <w:lang w:val="ru-RU"/>
              </w:rPr>
              <w:t>Наименование</w:t>
            </w:r>
          </w:p>
        </w:tc>
        <w:tc>
          <w:tcPr>
            <w:tcW w:w="3322" w:type="pct"/>
            <w:gridSpan w:val="2"/>
          </w:tcPr>
          <w:p w:rsidR="00027792" w:rsidRPr="009C0A17" w:rsidRDefault="00027792" w:rsidP="00027792">
            <w:pPr>
              <w:pStyle w:val="TableParagraph"/>
              <w:spacing w:before="102"/>
              <w:ind w:left="2392" w:right="2300"/>
              <w:jc w:val="center"/>
              <w:rPr>
                <w:b/>
                <w:sz w:val="24"/>
                <w:lang w:val="ru-RU"/>
              </w:rPr>
            </w:pPr>
            <w:r w:rsidRPr="009C0A17">
              <w:rPr>
                <w:b/>
                <w:sz w:val="24"/>
                <w:lang w:val="ru-RU"/>
              </w:rPr>
              <w:t>Содержание</w:t>
            </w:r>
          </w:p>
        </w:tc>
      </w:tr>
      <w:tr w:rsidR="00027792" w:rsidRPr="00396690" w:rsidTr="00027792">
        <w:trPr>
          <w:trHeight w:val="817"/>
        </w:trPr>
        <w:tc>
          <w:tcPr>
            <w:tcW w:w="1678" w:type="pct"/>
          </w:tcPr>
          <w:p w:rsidR="00027792" w:rsidRPr="00396690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</w:rPr>
            </w:pPr>
            <w:r w:rsidRPr="009C0A17">
              <w:rPr>
                <w:sz w:val="24"/>
                <w:lang w:val="ru-RU"/>
              </w:rPr>
              <w:t>Полное наименование о</w:t>
            </w:r>
            <w:r w:rsidRPr="00396690">
              <w:rPr>
                <w:sz w:val="24"/>
              </w:rPr>
              <w:t>бщеобразовательной организации</w:t>
            </w:r>
          </w:p>
        </w:tc>
        <w:tc>
          <w:tcPr>
            <w:tcW w:w="3322" w:type="pct"/>
            <w:gridSpan w:val="2"/>
          </w:tcPr>
          <w:p w:rsidR="00027792" w:rsidRPr="009C0A17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Муниципальное бюджетное общеобразовательное учреждение средняя общеобразовательная школа №2 им. А. Н. Кесаева г. Дигоры Дигорского района Республики Северная Осетия - Алания</w:t>
            </w:r>
          </w:p>
        </w:tc>
      </w:tr>
      <w:tr w:rsidR="00027792" w:rsidRPr="00396690" w:rsidTr="00027792">
        <w:trPr>
          <w:trHeight w:val="1136"/>
        </w:trPr>
        <w:tc>
          <w:tcPr>
            <w:tcW w:w="1678" w:type="pct"/>
          </w:tcPr>
          <w:p w:rsidR="00027792" w:rsidRPr="009C0A17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9C0A17">
              <w:rPr>
                <w:sz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22" w:type="pct"/>
            <w:gridSpan w:val="2"/>
          </w:tcPr>
          <w:p w:rsidR="00027792" w:rsidRPr="009C0A1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9C0A17">
              <w:rPr>
                <w:sz w:val="24"/>
                <w:lang w:val="ru-RU"/>
              </w:rPr>
              <w:t>-</w:t>
            </w:r>
            <w:r w:rsidRPr="009C0A17">
              <w:rPr>
                <w:sz w:val="24"/>
                <w:lang w:val="ru-RU"/>
              </w:rPr>
              <w:tab/>
              <w:t>Федеральный закон «Об образовании в РоссийскойФедерации» от 29.12.2012 № 273-ФЗ;</w:t>
            </w:r>
          </w:p>
          <w:p w:rsidR="00027792" w:rsidRPr="009C0A1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9C0A17">
              <w:rPr>
                <w:sz w:val="24"/>
                <w:lang w:val="ru-RU"/>
              </w:rPr>
              <w:t>-</w:t>
            </w:r>
            <w:r w:rsidRPr="009C0A17">
              <w:rPr>
                <w:sz w:val="24"/>
                <w:lang w:val="ru-RU"/>
              </w:rPr>
              <w:tab/>
              <w:t>Федеральный государственный образовательный стандарт начального общего образования (утв. приказом МОН РФ от 31 мая 2022 г. №286);</w:t>
            </w:r>
          </w:p>
          <w:p w:rsidR="00027792" w:rsidRPr="009C0A1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9C0A17">
              <w:rPr>
                <w:sz w:val="24"/>
                <w:lang w:val="ru-RU"/>
              </w:rPr>
              <w:t>-</w:t>
            </w:r>
            <w:r w:rsidRPr="009C0A17">
              <w:rPr>
                <w:sz w:val="24"/>
                <w:lang w:val="ru-RU"/>
              </w:rPr>
              <w:tab/>
              <w:t>Федеральный государственный образовательный стандарт основного общего образования, утв. приказом МОН РФ от 31 мая 2022 г. № 287 (с изм. от 07.12.2022 года);</w:t>
            </w:r>
          </w:p>
          <w:p w:rsidR="00027792" w:rsidRPr="009C0A1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9C0A17">
              <w:rPr>
                <w:sz w:val="24"/>
                <w:lang w:val="ru-RU"/>
              </w:rPr>
              <w:t>-</w:t>
            </w:r>
            <w:r w:rsidRPr="009C0A17">
              <w:rPr>
                <w:sz w:val="24"/>
                <w:lang w:val="ru-RU"/>
              </w:rPr>
              <w:tab/>
              <w:t>Федеральный государственный образовательный стандарт среднего общего образования (утв. приказом МОН от 17 мая 2012 г. №413 (с изм. от 12 августа 2022 года);</w:t>
            </w:r>
          </w:p>
          <w:p w:rsidR="00027792" w:rsidRPr="009C0A1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9C0A17">
              <w:rPr>
                <w:sz w:val="24"/>
                <w:lang w:val="ru-RU"/>
              </w:rPr>
              <w:t>-</w:t>
            </w:r>
            <w:r w:rsidRPr="009C0A17">
              <w:rPr>
                <w:sz w:val="24"/>
                <w:lang w:val="ru-RU"/>
              </w:rPr>
              <w:tab/>
              <w:t>Федеральная</w:t>
            </w:r>
            <w:r w:rsidRPr="009C0A17">
              <w:rPr>
                <w:sz w:val="24"/>
                <w:lang w:val="ru-RU"/>
              </w:rPr>
              <w:tab/>
              <w:t>образовательная</w:t>
            </w:r>
            <w:r w:rsidRPr="009C0A17">
              <w:rPr>
                <w:sz w:val="24"/>
                <w:lang w:val="ru-RU"/>
              </w:rPr>
              <w:tab/>
              <w:t>программа</w:t>
            </w:r>
          </w:p>
          <w:p w:rsidR="00027792" w:rsidRPr="009C0A1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9C0A17">
              <w:rPr>
                <w:sz w:val="24"/>
                <w:lang w:val="ru-RU"/>
              </w:rPr>
              <w:t>начального общего образования (Утверждена приказ Минпросвещения России от 18.05.2023 под № 372);</w:t>
            </w:r>
          </w:p>
          <w:p w:rsidR="00027792" w:rsidRPr="009C0A1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9C0A17">
              <w:rPr>
                <w:sz w:val="24"/>
                <w:lang w:val="ru-RU"/>
              </w:rPr>
              <w:t>-</w:t>
            </w:r>
            <w:r w:rsidRPr="009C0A17">
              <w:rPr>
                <w:sz w:val="24"/>
                <w:lang w:val="ru-RU"/>
              </w:rPr>
              <w:tab/>
              <w:t>Федеральная</w:t>
            </w:r>
            <w:r w:rsidRPr="009C0A17">
              <w:rPr>
                <w:sz w:val="24"/>
                <w:lang w:val="ru-RU"/>
              </w:rPr>
              <w:tab/>
              <w:t>образовательная</w:t>
            </w:r>
            <w:r w:rsidRPr="009C0A17">
              <w:rPr>
                <w:sz w:val="24"/>
                <w:lang w:val="ru-RU"/>
              </w:rPr>
              <w:tab/>
              <w:t>программа</w:t>
            </w:r>
          </w:p>
          <w:p w:rsidR="00027792" w:rsidRPr="009C0A1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9C0A17">
              <w:rPr>
                <w:sz w:val="24"/>
                <w:lang w:val="ru-RU"/>
              </w:rPr>
              <w:t>основного общего образования (Утверждена приказом Минпросвещения России от 18.05.2023 №370)</w:t>
            </w:r>
            <w:r w:rsidRPr="009C0A17">
              <w:rPr>
                <w:sz w:val="24"/>
                <w:lang w:val="ru-RU"/>
              </w:rPr>
              <w:tab/>
              <w:t>;</w:t>
            </w:r>
          </w:p>
          <w:p w:rsidR="00027792" w:rsidRPr="009C0A1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9C0A17">
              <w:rPr>
                <w:sz w:val="24"/>
                <w:lang w:val="ru-RU"/>
              </w:rPr>
              <w:t>-</w:t>
            </w:r>
            <w:r w:rsidRPr="009C0A17">
              <w:rPr>
                <w:sz w:val="24"/>
                <w:lang w:val="ru-RU"/>
              </w:rPr>
              <w:tab/>
              <w:t>Федеральная</w:t>
            </w:r>
            <w:r w:rsidRPr="009C0A17">
              <w:rPr>
                <w:sz w:val="24"/>
                <w:lang w:val="ru-RU"/>
              </w:rPr>
              <w:tab/>
              <w:t>образовательная</w:t>
            </w:r>
            <w:r w:rsidRPr="009C0A17">
              <w:rPr>
                <w:sz w:val="24"/>
                <w:lang w:val="ru-RU"/>
              </w:rPr>
              <w:tab/>
              <w:t>программа</w:t>
            </w:r>
          </w:p>
          <w:p w:rsidR="00027792" w:rsidRPr="009C0A1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9C0A17">
              <w:rPr>
                <w:sz w:val="24"/>
                <w:lang w:val="ru-RU"/>
              </w:rPr>
              <w:t>среднего общего образования (Утверждена приказом Минпросвещения России от 18.05.2023 №371)</w:t>
            </w:r>
            <w:r w:rsidRPr="009C0A17">
              <w:rPr>
                <w:sz w:val="24"/>
                <w:lang w:val="ru-RU"/>
              </w:rPr>
              <w:tab/>
              <w:t>;</w:t>
            </w:r>
          </w:p>
          <w:p w:rsidR="00027792" w:rsidRPr="009C0A1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9C0A17">
              <w:rPr>
                <w:sz w:val="24"/>
                <w:lang w:val="ru-RU"/>
              </w:rPr>
              <w:t>-</w:t>
            </w:r>
            <w:r w:rsidRPr="009C0A17">
              <w:rPr>
                <w:sz w:val="24"/>
                <w:lang w:val="ru-RU"/>
              </w:rPr>
              <w:tab/>
              <w:t>Паспорт национального проекта «Образование» (утв. Президиумом Совета при Президенте РФ по стратегическому развитию и национальным проектам протокол от 24 декабря 2018 года № 16);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-</w:t>
            </w:r>
            <w:r w:rsidRPr="00FE3DCF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Устав муниципального бюджетного общеобразовательного учреждения средней общеобразовательной школы №2 им. А. Н. Кесаева г. Дигоры Республики Северная Осетия- Алания.</w:t>
            </w:r>
          </w:p>
        </w:tc>
      </w:tr>
      <w:tr w:rsidR="00027792" w:rsidRPr="00396690" w:rsidTr="00027792">
        <w:trPr>
          <w:trHeight w:val="500"/>
        </w:trPr>
        <w:tc>
          <w:tcPr>
            <w:tcW w:w="1678" w:type="pct"/>
          </w:tcPr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Цель программы развития</w:t>
            </w:r>
          </w:p>
        </w:tc>
        <w:tc>
          <w:tcPr>
            <w:tcW w:w="3322" w:type="pct"/>
            <w:gridSpan w:val="2"/>
          </w:tcPr>
          <w:p w:rsidR="00027792" w:rsidRPr="009C0A17" w:rsidRDefault="00027792" w:rsidP="0002779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C0A17">
              <w:rPr>
                <w:rFonts w:ascii="Times New Roman" w:hAnsi="Times New Roman" w:cs="Times New Roman"/>
                <w:sz w:val="24"/>
                <w:lang w:val="ru-RU"/>
              </w:rPr>
              <w:t xml:space="preserve"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здоровьесбережение,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 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</w:tcPr>
          <w:p w:rsidR="00027792" w:rsidRPr="009C0A17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</w:rPr>
            </w:pPr>
            <w:r w:rsidRPr="009C0A17">
              <w:rPr>
                <w:sz w:val="24"/>
              </w:rPr>
              <w:t>Комплексные задачи программы развития</w:t>
            </w:r>
          </w:p>
        </w:tc>
        <w:tc>
          <w:tcPr>
            <w:tcW w:w="3322" w:type="pct"/>
            <w:gridSpan w:val="2"/>
          </w:tcPr>
          <w:p w:rsidR="00027792" w:rsidRPr="00EE7DFA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iCs/>
                <w:color w:val="FF0000"/>
                <w:sz w:val="24"/>
                <w:lang w:val="ru-RU"/>
              </w:rPr>
            </w:pPr>
            <w:r w:rsidRPr="009C0A17">
              <w:rPr>
                <w:iCs/>
                <w:sz w:val="24"/>
                <w:lang w:val="ru-RU"/>
              </w:rPr>
              <w:t>1</w:t>
            </w:r>
            <w:r w:rsidRPr="009C0A17">
              <w:rPr>
                <w:iCs/>
                <w:sz w:val="28"/>
                <w:lang w:val="ru-RU"/>
              </w:rPr>
              <w:t xml:space="preserve">.  </w:t>
            </w:r>
            <w:r w:rsidRPr="009C0A17">
              <w:rPr>
                <w:iCs/>
                <w:sz w:val="24"/>
                <w:lang w:val="ru-RU"/>
              </w:rPr>
              <w:t xml:space="preserve">Проведение самодиагностики ОО,   определение   уровня   соответствия модели «Школа Минпросвещения России». </w:t>
            </w:r>
          </w:p>
          <w:p w:rsidR="00027792" w:rsidRPr="009C0A17" w:rsidRDefault="00027792" w:rsidP="00027792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kinsoku w:val="0"/>
              <w:overflowPunct w:val="0"/>
              <w:adjustRightInd w:val="0"/>
              <w:spacing w:line="300" w:lineRule="auto"/>
              <w:ind w:right="108"/>
              <w:rPr>
                <w:iCs/>
                <w:sz w:val="24"/>
                <w:szCs w:val="24"/>
                <w:lang w:val="ru-RU"/>
              </w:rPr>
            </w:pPr>
            <w:r w:rsidRPr="009C0A17">
              <w:rPr>
                <w:iCs/>
                <w:sz w:val="24"/>
                <w:szCs w:val="24"/>
                <w:lang w:val="ru-RU"/>
              </w:rPr>
              <w:t>Управленческий анализ и проектирование условийперехода на следующий уровень соответствия модели «Школа МинпросвещенияРоссии».</w:t>
            </w:r>
          </w:p>
          <w:p w:rsidR="00027792" w:rsidRPr="009C0A17" w:rsidRDefault="00027792" w:rsidP="00027792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kinsoku w:val="0"/>
              <w:overflowPunct w:val="0"/>
              <w:adjustRightInd w:val="0"/>
              <w:ind w:hanging="361"/>
              <w:rPr>
                <w:iCs/>
                <w:sz w:val="24"/>
                <w:szCs w:val="24"/>
                <w:lang w:val="ru-RU"/>
              </w:rPr>
            </w:pPr>
            <w:r w:rsidRPr="009C0A17">
              <w:rPr>
                <w:iCs/>
                <w:sz w:val="24"/>
                <w:szCs w:val="24"/>
                <w:lang w:val="ru-RU"/>
              </w:rPr>
              <w:lastRenderedPageBreak/>
              <w:t>Выбор управленческого трека развитияОО:</w:t>
            </w:r>
          </w:p>
          <w:p w:rsidR="00027792" w:rsidRPr="009C0A17" w:rsidRDefault="00027792" w:rsidP="00027792">
            <w:pPr>
              <w:pStyle w:val="TableParagraph"/>
              <w:numPr>
                <w:ilvl w:val="1"/>
                <w:numId w:val="8"/>
              </w:numPr>
              <w:tabs>
                <w:tab w:val="left" w:pos="886"/>
              </w:tabs>
              <w:kinsoku w:val="0"/>
              <w:overflowPunct w:val="0"/>
              <w:adjustRightInd w:val="0"/>
              <w:spacing w:before="26" w:line="273" w:lineRule="auto"/>
              <w:ind w:right="104" w:hanging="360"/>
              <w:rPr>
                <w:iCs/>
                <w:sz w:val="24"/>
                <w:szCs w:val="24"/>
                <w:lang w:val="ru-RU"/>
              </w:rPr>
            </w:pPr>
            <w:r w:rsidRPr="009C0A17">
              <w:rPr>
                <w:iCs/>
                <w:sz w:val="24"/>
                <w:szCs w:val="24"/>
                <w:lang w:val="ru-RU"/>
              </w:rPr>
              <w:tab/>
              <w:t>Модель «Школа полного дня» (школа для ребёнка и для всейсемьи);</w:t>
            </w:r>
          </w:p>
          <w:p w:rsidR="00027792" w:rsidRPr="009C0A17" w:rsidRDefault="00027792" w:rsidP="00027792">
            <w:pPr>
              <w:pStyle w:val="TableParagraph"/>
              <w:numPr>
                <w:ilvl w:val="1"/>
                <w:numId w:val="8"/>
              </w:numPr>
              <w:tabs>
                <w:tab w:val="left" w:pos="826"/>
              </w:tabs>
              <w:kinsoku w:val="0"/>
              <w:overflowPunct w:val="0"/>
              <w:adjustRightInd w:val="0"/>
              <w:spacing w:line="273" w:lineRule="auto"/>
              <w:ind w:right="844" w:hanging="360"/>
              <w:rPr>
                <w:iCs/>
                <w:sz w:val="24"/>
                <w:szCs w:val="24"/>
                <w:lang w:val="ru-RU"/>
              </w:rPr>
            </w:pPr>
            <w:r w:rsidRPr="009C0A17">
              <w:rPr>
                <w:iCs/>
                <w:sz w:val="24"/>
                <w:szCs w:val="24"/>
                <w:lang w:val="ru-RU"/>
              </w:rPr>
              <w:t>Модель единого штатного расписания «Лидеры образования»;</w:t>
            </w:r>
          </w:p>
          <w:p w:rsidR="00027792" w:rsidRPr="009C0A17" w:rsidRDefault="00027792" w:rsidP="00027792">
            <w:pPr>
              <w:pStyle w:val="TableParagraph"/>
              <w:numPr>
                <w:ilvl w:val="1"/>
                <w:numId w:val="8"/>
              </w:numPr>
              <w:tabs>
                <w:tab w:val="left" w:pos="826"/>
              </w:tabs>
              <w:kinsoku w:val="0"/>
              <w:overflowPunct w:val="0"/>
              <w:adjustRightInd w:val="0"/>
              <w:spacing w:line="345" w:lineRule="exact"/>
              <w:ind w:hanging="361"/>
              <w:rPr>
                <w:iCs/>
                <w:sz w:val="24"/>
                <w:szCs w:val="24"/>
                <w:lang w:val="ru-RU"/>
              </w:rPr>
            </w:pPr>
            <w:r w:rsidRPr="009C0A17">
              <w:rPr>
                <w:iCs/>
                <w:sz w:val="24"/>
                <w:szCs w:val="24"/>
                <w:lang w:val="ru-RU"/>
              </w:rPr>
              <w:t>Модель «Система оплаты трудаучителей»;</w:t>
            </w:r>
          </w:p>
          <w:p w:rsidR="00027792" w:rsidRPr="009C0A17" w:rsidRDefault="00027792" w:rsidP="00027792">
            <w:pPr>
              <w:pStyle w:val="TableParagraph"/>
              <w:numPr>
                <w:ilvl w:val="1"/>
                <w:numId w:val="8"/>
              </w:numPr>
              <w:tabs>
                <w:tab w:val="left" w:pos="826"/>
              </w:tabs>
              <w:kinsoku w:val="0"/>
              <w:overflowPunct w:val="0"/>
              <w:adjustRightInd w:val="0"/>
              <w:spacing w:before="11"/>
              <w:ind w:hanging="361"/>
              <w:rPr>
                <w:iCs/>
                <w:sz w:val="24"/>
                <w:szCs w:val="24"/>
              </w:rPr>
            </w:pPr>
            <w:r w:rsidRPr="009C0A17">
              <w:rPr>
                <w:iCs/>
                <w:sz w:val="24"/>
                <w:szCs w:val="24"/>
              </w:rPr>
              <w:t>Модель Программы развитияшколы;</w:t>
            </w:r>
          </w:p>
          <w:p w:rsidR="00027792" w:rsidRPr="009C0A17" w:rsidRDefault="00027792" w:rsidP="00027792">
            <w:pPr>
              <w:pStyle w:val="TableParagraph"/>
              <w:numPr>
                <w:ilvl w:val="1"/>
                <w:numId w:val="8"/>
              </w:numPr>
              <w:tabs>
                <w:tab w:val="left" w:pos="826"/>
              </w:tabs>
              <w:kinsoku w:val="0"/>
              <w:overflowPunct w:val="0"/>
              <w:adjustRightInd w:val="0"/>
              <w:spacing w:before="16" w:line="273" w:lineRule="auto"/>
              <w:ind w:right="466" w:hanging="360"/>
              <w:rPr>
                <w:iCs/>
                <w:sz w:val="24"/>
                <w:szCs w:val="24"/>
                <w:lang w:val="ru-RU"/>
              </w:rPr>
            </w:pPr>
            <w:r w:rsidRPr="009C0A17">
              <w:rPr>
                <w:iCs/>
                <w:sz w:val="24"/>
                <w:szCs w:val="24"/>
                <w:lang w:val="ru-RU"/>
              </w:rPr>
              <w:t>Модель методической системы образования школы полногодня;</w:t>
            </w:r>
          </w:p>
          <w:p w:rsidR="00027792" w:rsidRPr="009C0A17" w:rsidRDefault="00027792" w:rsidP="00027792">
            <w:pPr>
              <w:pStyle w:val="TableParagraph"/>
              <w:numPr>
                <w:ilvl w:val="1"/>
                <w:numId w:val="8"/>
              </w:numPr>
              <w:tabs>
                <w:tab w:val="left" w:pos="826"/>
              </w:tabs>
              <w:kinsoku w:val="0"/>
              <w:overflowPunct w:val="0"/>
              <w:adjustRightInd w:val="0"/>
              <w:spacing w:line="345" w:lineRule="exact"/>
              <w:ind w:hanging="361"/>
              <w:rPr>
                <w:iCs/>
                <w:sz w:val="24"/>
                <w:szCs w:val="24"/>
              </w:rPr>
            </w:pPr>
            <w:r w:rsidRPr="009C0A17">
              <w:rPr>
                <w:iCs/>
                <w:sz w:val="24"/>
                <w:szCs w:val="24"/>
              </w:rPr>
              <w:t>Модель «Инфраструктура образования</w:t>
            </w:r>
            <w:r>
              <w:rPr>
                <w:iCs/>
                <w:sz w:val="24"/>
                <w:szCs w:val="24"/>
              </w:rPr>
              <w:t>школы).</w:t>
            </w:r>
          </w:p>
          <w:p w:rsidR="00027792" w:rsidRPr="009C0A17" w:rsidRDefault="00027792" w:rsidP="00027792">
            <w:pPr>
              <w:pStyle w:val="TableParagraph"/>
              <w:tabs>
                <w:tab w:val="left" w:pos="430"/>
              </w:tabs>
              <w:kinsoku w:val="0"/>
              <w:overflowPunct w:val="0"/>
              <w:adjustRightInd w:val="0"/>
              <w:spacing w:before="47" w:line="300" w:lineRule="auto"/>
              <w:ind w:left="429" w:right="145"/>
              <w:rPr>
                <w:iCs/>
                <w:sz w:val="24"/>
                <w:szCs w:val="24"/>
                <w:lang w:val="ru-RU"/>
              </w:rPr>
            </w:pPr>
            <w:r w:rsidRPr="009C0A17">
              <w:rPr>
                <w:iCs/>
                <w:sz w:val="24"/>
                <w:szCs w:val="24"/>
                <w:lang w:val="ru-RU"/>
              </w:rPr>
              <w:t>Описание условий перехода на следующий уровень соответствия модели «Школа Минпросвещения России» с учётом 8 магистральных направлений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9C0A17">
              <w:rPr>
                <w:iCs/>
                <w:sz w:val="24"/>
                <w:szCs w:val="24"/>
                <w:lang w:val="ru-RU"/>
              </w:rPr>
              <w:t>развития</w:t>
            </w:r>
          </w:p>
          <w:p w:rsidR="00027792" w:rsidRPr="009C0A17" w:rsidRDefault="00027792" w:rsidP="00027792">
            <w:pPr>
              <w:pStyle w:val="TableParagraph"/>
              <w:numPr>
                <w:ilvl w:val="0"/>
                <w:numId w:val="7"/>
              </w:numPr>
              <w:tabs>
                <w:tab w:val="left" w:pos="1522"/>
              </w:tabs>
              <w:kinsoku w:val="0"/>
              <w:overflowPunct w:val="0"/>
              <w:adjustRightInd w:val="0"/>
              <w:spacing w:before="2"/>
              <w:ind w:hanging="678"/>
              <w:rPr>
                <w:iCs/>
                <w:sz w:val="24"/>
                <w:szCs w:val="24"/>
              </w:rPr>
            </w:pPr>
            <w:r w:rsidRPr="009C0A17">
              <w:rPr>
                <w:iCs/>
                <w:sz w:val="24"/>
                <w:szCs w:val="24"/>
              </w:rPr>
              <w:t>Знание: качество и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9C0A17">
              <w:rPr>
                <w:iCs/>
                <w:sz w:val="24"/>
                <w:szCs w:val="24"/>
              </w:rPr>
              <w:t>объективность</w:t>
            </w:r>
            <w:r>
              <w:rPr>
                <w:iCs/>
                <w:sz w:val="24"/>
                <w:szCs w:val="24"/>
                <w:lang w:val="ru-RU"/>
              </w:rPr>
              <w:t>.</w:t>
            </w:r>
          </w:p>
          <w:p w:rsidR="00027792" w:rsidRPr="009C0A17" w:rsidRDefault="00027792" w:rsidP="00027792">
            <w:pPr>
              <w:pStyle w:val="TableParagraph"/>
              <w:numPr>
                <w:ilvl w:val="0"/>
                <w:numId w:val="7"/>
              </w:numPr>
              <w:tabs>
                <w:tab w:val="left" w:pos="1522"/>
              </w:tabs>
              <w:kinsoku w:val="0"/>
              <w:overflowPunct w:val="0"/>
              <w:adjustRightInd w:val="0"/>
              <w:spacing w:before="68"/>
              <w:ind w:hanging="678"/>
              <w:rPr>
                <w:iCs/>
                <w:sz w:val="24"/>
                <w:szCs w:val="24"/>
              </w:rPr>
            </w:pPr>
            <w:r w:rsidRPr="009C0A17">
              <w:rPr>
                <w:iCs/>
                <w:sz w:val="24"/>
                <w:szCs w:val="24"/>
              </w:rPr>
              <w:t>Воспитание.</w:t>
            </w:r>
          </w:p>
          <w:p w:rsidR="00027792" w:rsidRPr="009C0A17" w:rsidRDefault="00027792" w:rsidP="00027792">
            <w:pPr>
              <w:pStyle w:val="TableParagraph"/>
              <w:numPr>
                <w:ilvl w:val="0"/>
                <w:numId w:val="7"/>
              </w:numPr>
              <w:tabs>
                <w:tab w:val="left" w:pos="1522"/>
              </w:tabs>
              <w:kinsoku w:val="0"/>
              <w:overflowPunct w:val="0"/>
              <w:adjustRightInd w:val="0"/>
              <w:spacing w:before="69"/>
              <w:ind w:hanging="678"/>
              <w:rPr>
                <w:iCs/>
                <w:sz w:val="24"/>
                <w:szCs w:val="24"/>
              </w:rPr>
            </w:pPr>
            <w:r w:rsidRPr="009C0A17">
              <w:rPr>
                <w:iCs/>
                <w:sz w:val="24"/>
                <w:szCs w:val="24"/>
              </w:rPr>
              <w:t>Здоровье.</w:t>
            </w:r>
          </w:p>
          <w:p w:rsidR="00027792" w:rsidRPr="009C0A17" w:rsidRDefault="00027792" w:rsidP="00027792">
            <w:pPr>
              <w:pStyle w:val="TableParagraph"/>
              <w:numPr>
                <w:ilvl w:val="0"/>
                <w:numId w:val="7"/>
              </w:numPr>
              <w:tabs>
                <w:tab w:val="left" w:pos="1522"/>
              </w:tabs>
              <w:kinsoku w:val="0"/>
              <w:overflowPunct w:val="0"/>
              <w:adjustRightInd w:val="0"/>
              <w:spacing w:before="70"/>
              <w:ind w:hanging="678"/>
              <w:rPr>
                <w:iCs/>
                <w:sz w:val="24"/>
                <w:szCs w:val="24"/>
              </w:rPr>
            </w:pPr>
            <w:r w:rsidRPr="009C0A17">
              <w:rPr>
                <w:iCs/>
                <w:sz w:val="24"/>
                <w:szCs w:val="24"/>
              </w:rPr>
              <w:t>Творчество.</w:t>
            </w:r>
          </w:p>
          <w:p w:rsidR="00027792" w:rsidRPr="009C0A17" w:rsidRDefault="00027792" w:rsidP="00027792">
            <w:pPr>
              <w:pStyle w:val="TableParagraph"/>
              <w:numPr>
                <w:ilvl w:val="0"/>
                <w:numId w:val="7"/>
              </w:numPr>
              <w:tabs>
                <w:tab w:val="left" w:pos="1522"/>
              </w:tabs>
              <w:kinsoku w:val="0"/>
              <w:overflowPunct w:val="0"/>
              <w:adjustRightInd w:val="0"/>
              <w:spacing w:before="69"/>
              <w:ind w:hanging="678"/>
              <w:rPr>
                <w:iCs/>
                <w:sz w:val="24"/>
                <w:szCs w:val="24"/>
              </w:rPr>
            </w:pPr>
            <w:r w:rsidRPr="009C0A17">
              <w:rPr>
                <w:iCs/>
                <w:sz w:val="24"/>
                <w:szCs w:val="24"/>
              </w:rPr>
              <w:t>Профориентация.</w:t>
            </w:r>
          </w:p>
          <w:p w:rsidR="00027792" w:rsidRPr="009C0A17" w:rsidRDefault="00027792" w:rsidP="00027792">
            <w:pPr>
              <w:pStyle w:val="TableParagraph"/>
              <w:numPr>
                <w:ilvl w:val="0"/>
                <w:numId w:val="7"/>
              </w:numPr>
              <w:tabs>
                <w:tab w:val="left" w:pos="1522"/>
              </w:tabs>
              <w:kinsoku w:val="0"/>
              <w:overflowPunct w:val="0"/>
              <w:adjustRightInd w:val="0"/>
              <w:spacing w:before="68"/>
              <w:ind w:hanging="678"/>
              <w:rPr>
                <w:iCs/>
                <w:sz w:val="24"/>
                <w:szCs w:val="24"/>
              </w:rPr>
            </w:pPr>
            <w:r w:rsidRPr="009C0A17">
              <w:rPr>
                <w:iCs/>
                <w:sz w:val="24"/>
                <w:szCs w:val="24"/>
              </w:rPr>
              <w:t>Учитель. Школьныекоманды.</w:t>
            </w:r>
          </w:p>
          <w:p w:rsidR="00027792" w:rsidRPr="009C0A17" w:rsidRDefault="00027792" w:rsidP="00027792">
            <w:pPr>
              <w:pStyle w:val="TableParagraph"/>
              <w:numPr>
                <w:ilvl w:val="0"/>
                <w:numId w:val="7"/>
              </w:numPr>
              <w:tabs>
                <w:tab w:val="left" w:pos="1522"/>
              </w:tabs>
              <w:kinsoku w:val="0"/>
              <w:overflowPunct w:val="0"/>
              <w:adjustRightInd w:val="0"/>
              <w:spacing w:before="70"/>
              <w:ind w:hanging="678"/>
              <w:rPr>
                <w:iCs/>
                <w:sz w:val="24"/>
                <w:szCs w:val="24"/>
              </w:rPr>
            </w:pPr>
            <w:r w:rsidRPr="009C0A17">
              <w:rPr>
                <w:iCs/>
                <w:sz w:val="24"/>
                <w:szCs w:val="24"/>
              </w:rPr>
              <w:t>Школьный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9C0A17">
              <w:rPr>
                <w:iCs/>
                <w:sz w:val="24"/>
                <w:szCs w:val="24"/>
              </w:rPr>
              <w:t>климат.</w:t>
            </w:r>
          </w:p>
          <w:p w:rsidR="00027792" w:rsidRPr="009C0A17" w:rsidRDefault="00027792" w:rsidP="00027792">
            <w:pPr>
              <w:pStyle w:val="TableParagraph"/>
              <w:numPr>
                <w:ilvl w:val="0"/>
                <w:numId w:val="7"/>
              </w:numPr>
              <w:tabs>
                <w:tab w:val="left" w:pos="1522"/>
              </w:tabs>
              <w:kinsoku w:val="0"/>
              <w:overflowPunct w:val="0"/>
              <w:adjustRightInd w:val="0"/>
              <w:spacing w:before="69"/>
              <w:ind w:hanging="678"/>
              <w:rPr>
                <w:iCs/>
                <w:sz w:val="24"/>
                <w:szCs w:val="24"/>
              </w:rPr>
            </w:pPr>
            <w:r w:rsidRPr="009C0A17">
              <w:rPr>
                <w:iCs/>
                <w:sz w:val="24"/>
                <w:szCs w:val="24"/>
              </w:rPr>
              <w:t>Образовательнаясреда.</w:t>
            </w:r>
          </w:p>
          <w:p w:rsidR="00027792" w:rsidRPr="009C0A17" w:rsidRDefault="00027792" w:rsidP="00027792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kinsoku w:val="0"/>
              <w:overflowPunct w:val="0"/>
              <w:adjustRightInd w:val="0"/>
              <w:spacing w:before="70" w:line="300" w:lineRule="auto"/>
              <w:ind w:right="132"/>
              <w:rPr>
                <w:iCs/>
                <w:sz w:val="24"/>
                <w:szCs w:val="24"/>
                <w:lang w:val="ru-RU"/>
              </w:rPr>
            </w:pPr>
            <w:r w:rsidRPr="009C0A17">
              <w:rPr>
                <w:iCs/>
                <w:sz w:val="24"/>
                <w:szCs w:val="24"/>
                <w:lang w:val="ru-RU"/>
              </w:rPr>
              <w:t>Построение системы персонифицированного 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9C0A17">
              <w:rPr>
                <w:iCs/>
                <w:sz w:val="24"/>
                <w:szCs w:val="24"/>
                <w:lang w:val="ru-RU"/>
              </w:rPr>
              <w:t>результатов.</w:t>
            </w:r>
          </w:p>
          <w:p w:rsidR="00027792" w:rsidRPr="009C0A17" w:rsidRDefault="00027792" w:rsidP="00027792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kinsoku w:val="0"/>
              <w:overflowPunct w:val="0"/>
              <w:adjustRightInd w:val="0"/>
              <w:spacing w:line="300" w:lineRule="auto"/>
              <w:ind w:right="405"/>
              <w:rPr>
                <w:iCs/>
                <w:sz w:val="24"/>
                <w:szCs w:val="24"/>
                <w:lang w:val="ru-RU"/>
              </w:rPr>
            </w:pPr>
            <w:r w:rsidRPr="009C0A17">
              <w:rPr>
                <w:iCs/>
                <w:sz w:val="24"/>
                <w:szCs w:val="24"/>
                <w:lang w:val="ru-RU"/>
              </w:rPr>
              <w:t xml:space="preserve">Формирование предметно-пространственной среды в перспективе цифровизации образования для </w:t>
            </w:r>
            <w:r w:rsidRPr="009C0A17">
              <w:rPr>
                <w:iCs/>
                <w:spacing w:val="-3"/>
                <w:sz w:val="24"/>
                <w:szCs w:val="24"/>
                <w:lang w:val="ru-RU"/>
              </w:rPr>
              <w:t xml:space="preserve">расширения </w:t>
            </w:r>
            <w:r w:rsidRPr="009C0A17">
              <w:rPr>
                <w:iCs/>
                <w:sz w:val="24"/>
                <w:szCs w:val="24"/>
                <w:lang w:val="ru-RU"/>
              </w:rPr>
              <w:t>возможности индивидуализации образовательного процесса с нацеленностью на достижение планируемых образовательных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9C0A17">
              <w:rPr>
                <w:iCs/>
                <w:sz w:val="24"/>
                <w:szCs w:val="24"/>
                <w:lang w:val="ru-RU"/>
              </w:rPr>
              <w:t>результатов.</w:t>
            </w:r>
          </w:p>
          <w:p w:rsidR="00027792" w:rsidRPr="009C0A17" w:rsidRDefault="00027792" w:rsidP="00027792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kinsoku w:val="0"/>
              <w:overflowPunct w:val="0"/>
              <w:adjustRightInd w:val="0"/>
              <w:spacing w:line="300" w:lineRule="auto"/>
              <w:ind w:right="1168"/>
              <w:rPr>
                <w:iCs/>
                <w:sz w:val="24"/>
                <w:szCs w:val="24"/>
                <w:lang w:val="ru-RU"/>
              </w:rPr>
            </w:pPr>
            <w:r w:rsidRPr="009C0A17">
              <w:rPr>
                <w:iCs/>
                <w:sz w:val="24"/>
                <w:szCs w:val="24"/>
                <w:lang w:val="ru-RU"/>
              </w:rPr>
              <w:t>Расширение возможности образовательного партнёрства для повышения качества освоения содержания учебных предметов в практическом применении.</w:t>
            </w:r>
          </w:p>
          <w:p w:rsidR="00027792" w:rsidRPr="009C0A17" w:rsidRDefault="00027792" w:rsidP="00027792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kinsoku w:val="0"/>
              <w:overflowPunct w:val="0"/>
              <w:adjustRightInd w:val="0"/>
              <w:spacing w:line="300" w:lineRule="auto"/>
              <w:ind w:right="1168"/>
              <w:rPr>
                <w:iCs/>
                <w:sz w:val="24"/>
                <w:szCs w:val="24"/>
              </w:rPr>
            </w:pPr>
            <w:r w:rsidRPr="009C0A17">
              <w:rPr>
                <w:iCs/>
                <w:sz w:val="24"/>
                <w:szCs w:val="24"/>
              </w:rPr>
              <w:t>Развитие управленческой модели школы.</w:t>
            </w:r>
          </w:p>
          <w:p w:rsidR="00027792" w:rsidRPr="009C0A17" w:rsidRDefault="00027792" w:rsidP="00027792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kinsoku w:val="0"/>
              <w:overflowPunct w:val="0"/>
              <w:adjustRightInd w:val="0"/>
              <w:spacing w:line="300" w:lineRule="auto"/>
              <w:ind w:right="1168"/>
              <w:rPr>
                <w:iCs/>
                <w:sz w:val="24"/>
                <w:szCs w:val="24"/>
                <w:lang w:val="ru-RU"/>
              </w:rPr>
            </w:pPr>
            <w:r w:rsidRPr="009C0A17">
              <w:rPr>
                <w:iCs/>
                <w:sz w:val="24"/>
                <w:szCs w:val="24"/>
                <w:lang w:val="ru-RU"/>
              </w:rPr>
              <w:t>Развитие направления работы с семьей (школа для ребёнка и для всей семьи).</w:t>
            </w:r>
          </w:p>
          <w:p w:rsidR="00027792" w:rsidRPr="009C0A17" w:rsidRDefault="00027792" w:rsidP="00027792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kinsoku w:val="0"/>
              <w:overflowPunct w:val="0"/>
              <w:adjustRightInd w:val="0"/>
              <w:spacing w:line="300" w:lineRule="auto"/>
              <w:ind w:right="1168"/>
              <w:rPr>
                <w:iCs/>
                <w:sz w:val="24"/>
                <w:szCs w:val="24"/>
                <w:lang w:val="ru-RU"/>
              </w:rPr>
            </w:pPr>
            <w:r w:rsidRPr="009C0A17">
              <w:rPr>
                <w:iCs/>
                <w:sz w:val="24"/>
                <w:szCs w:val="24"/>
                <w:lang w:val="ru-RU"/>
              </w:rPr>
              <w:tab/>
              <w:t>Независимая оценка качества образования, а также система внутреннего аудита.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 w:val="restart"/>
          </w:tcPr>
          <w:p w:rsidR="00027792" w:rsidRPr="009C0A17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9C0A17">
              <w:rPr>
                <w:sz w:val="24"/>
                <w:lang w:val="ru-RU"/>
              </w:rPr>
              <w:lastRenderedPageBreak/>
              <w:t xml:space="preserve">Планируемые результаты реализации программы </w:t>
            </w:r>
            <w:r w:rsidRPr="009C0A17">
              <w:rPr>
                <w:sz w:val="24"/>
                <w:lang w:val="ru-RU"/>
              </w:rPr>
              <w:lastRenderedPageBreak/>
              <w:t>развития</w:t>
            </w:r>
          </w:p>
        </w:tc>
        <w:tc>
          <w:tcPr>
            <w:tcW w:w="3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92" w:rsidRPr="00F33F48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33F4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1.  </w:t>
            </w:r>
            <w:r w:rsidRPr="00F33F48">
              <w:rPr>
                <w:rFonts w:ascii="Times New Roman" w:hAnsi="Times New Roman"/>
                <w:sz w:val="24"/>
                <w:szCs w:val="28"/>
                <w:lang w:val="ru-RU"/>
              </w:rPr>
              <w:t>Обеспечение  современного  качества  образования  в</w:t>
            </w:r>
          </w:p>
          <w:p w:rsidR="00027792" w:rsidRPr="00F33F48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33F48">
              <w:rPr>
                <w:rFonts w:ascii="Times New Roman" w:hAnsi="Times New Roman"/>
                <w:sz w:val="24"/>
                <w:szCs w:val="28"/>
                <w:lang w:val="ru-RU"/>
              </w:rPr>
              <w:t>соответствие  с  обновленными  показателями  оценки  качества образования.</w:t>
            </w:r>
          </w:p>
          <w:p w:rsidR="00027792" w:rsidRPr="00F33F48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33F48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2.  Обеспечение  позитивной  динамики  развития  Школы  в соответствии  с  целевыми  показателями  стратегии  развития образования в Российской Федерации до 2028 года.</w:t>
            </w:r>
          </w:p>
          <w:p w:rsidR="00027792" w:rsidRPr="00F33F48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33F48">
              <w:rPr>
                <w:sz w:val="24"/>
                <w:szCs w:val="28"/>
                <w:lang w:val="ru-RU"/>
              </w:rPr>
              <w:t>3.Формирование  позитивного  имиджа  Школы  в  социальном окружении за счёт высокой результативности и инновационной активности в открытой системе образования.</w:t>
            </w:r>
          </w:p>
        </w:tc>
      </w:tr>
      <w:tr w:rsidR="00027792" w:rsidRPr="00396690" w:rsidTr="00027792">
        <w:trPr>
          <w:trHeight w:val="514"/>
        </w:trPr>
        <w:tc>
          <w:tcPr>
            <w:tcW w:w="1678" w:type="pct"/>
            <w:vMerge/>
          </w:tcPr>
          <w:p w:rsidR="00027792" w:rsidRPr="000F0293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7792" w:rsidRPr="008E6A32" w:rsidRDefault="00027792" w:rsidP="00027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32">
              <w:rPr>
                <w:rFonts w:ascii="Times New Roman" w:hAnsi="Times New Roman"/>
                <w:sz w:val="24"/>
                <w:szCs w:val="24"/>
              </w:rPr>
              <w:t>Знание: качество</w:t>
            </w:r>
          </w:p>
          <w:p w:rsidR="00027792" w:rsidRPr="008E6A32" w:rsidRDefault="00027792" w:rsidP="000277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A32">
              <w:rPr>
                <w:rFonts w:ascii="Times New Roman" w:hAnsi="Times New Roman"/>
                <w:sz w:val="24"/>
                <w:szCs w:val="24"/>
              </w:rPr>
              <w:t>и объективность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8E6A32" w:rsidRDefault="00027792" w:rsidP="000277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Положительная динамика результатов</w:t>
            </w:r>
          </w:p>
          <w:p w:rsidR="00027792" w:rsidRPr="000F0293" w:rsidRDefault="00027792" w:rsidP="000277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обучающихся  в  независимых </w:t>
            </w:r>
            <w:r w:rsidRPr="000F0293">
              <w:rPr>
                <w:rFonts w:ascii="Times New Roman" w:hAnsi="Times New Roman"/>
                <w:sz w:val="24"/>
                <w:szCs w:val="24"/>
                <w:lang w:val="ru-RU"/>
              </w:rPr>
              <w:t>мониторингах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0F0293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0F0293" w:rsidRDefault="00027792" w:rsidP="000277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45194B" w:rsidRDefault="00027792" w:rsidP="000277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возможности реализации не менее двух профилей и </w:t>
            </w:r>
            <w:r w:rsidRPr="0045194B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индивидуальных учебных планов на уровне среднего общего образования</w:t>
            </w:r>
          </w:p>
        </w:tc>
      </w:tr>
      <w:tr w:rsidR="00027792" w:rsidRPr="00396690" w:rsidTr="00027792">
        <w:trPr>
          <w:trHeight w:val="271"/>
        </w:trPr>
        <w:tc>
          <w:tcPr>
            <w:tcW w:w="1678" w:type="pct"/>
            <w:vMerge/>
          </w:tcPr>
          <w:p w:rsidR="00027792" w:rsidRPr="0045194B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45194B" w:rsidRDefault="00027792" w:rsidP="000277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8E6A32" w:rsidRDefault="00027792" w:rsidP="000277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Отсутствие выпускников 11 класса, </w:t>
            </w:r>
          </w:p>
          <w:p w:rsidR="00027792" w:rsidRPr="0045194B" w:rsidRDefault="00027792" w:rsidP="000277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получивших медаль «За особые успехи в учении», набравших по предмету по выбору менее 70 баллов (менее 60 </w:t>
            </w:r>
            <w:r w:rsidRPr="00451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баллов  –  для выпускников, получивших медаль </w:t>
            </w:r>
            <w:r w:rsidRPr="008E6A32">
              <w:rPr>
                <w:rFonts w:ascii="Times New Roman" w:hAnsi="Times New Roman"/>
                <w:sz w:val="24"/>
                <w:szCs w:val="24"/>
              </w:rPr>
              <w:t>II</w:t>
            </w:r>
            <w:r w:rsidRPr="004519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степени)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45194B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45194B" w:rsidRDefault="00027792" w:rsidP="000277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8E6A32" w:rsidRDefault="00027792" w:rsidP="000277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Снижение доли выпускников 9 классов, </w:t>
            </w:r>
          </w:p>
          <w:p w:rsidR="00027792" w:rsidRPr="008E6A32" w:rsidRDefault="00027792" w:rsidP="000277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получивших  аттестаты об основном </w:t>
            </w:r>
          </w:p>
          <w:p w:rsidR="00027792" w:rsidRPr="0045194B" w:rsidRDefault="00027792" w:rsidP="000277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94B">
              <w:rPr>
                <w:rFonts w:ascii="Times New Roman" w:hAnsi="Times New Roman"/>
                <w:sz w:val="24"/>
                <w:szCs w:val="24"/>
                <w:lang w:val="ru-RU"/>
              </w:rPr>
              <w:t>общем образовании, в общей численности выпускников 9 класса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45194B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45194B" w:rsidRDefault="00027792" w:rsidP="000277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8E6A32" w:rsidRDefault="00027792" w:rsidP="000277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доли обучающихся, являющихся призерами и победителями регионального этапа Всероссийской олимпиады школьников Реализация мер материального и морального  стимулирования обучающихся и педагогов, обеспечивающих результативное участие обучающихся в олимпиадном движении всех уровней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8E6A32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азвитие системы наставничества,  </w:t>
            </w: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>тьюторства по вопросам организации обучения по адаптированным образовательным программам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8E6A32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8E6A32" w:rsidRDefault="00027792" w:rsidP="00027792">
            <w:pPr>
              <w:tabs>
                <w:tab w:val="left" w:pos="106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Взаимодействие с ресурсными центрами </w:t>
            </w:r>
          </w:p>
          <w:p w:rsidR="00027792" w:rsidRPr="008E6A32" w:rsidRDefault="00027792" w:rsidP="00027792">
            <w:pPr>
              <w:tabs>
                <w:tab w:val="left" w:pos="106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(психологические центры, центры </w:t>
            </w:r>
          </w:p>
          <w:p w:rsidR="00027792" w:rsidRPr="008E6A32" w:rsidRDefault="00027792" w:rsidP="00027792">
            <w:pPr>
              <w:tabs>
                <w:tab w:val="left" w:pos="106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социальной помощи семьям и детям, </w:t>
            </w:r>
          </w:p>
          <w:p w:rsidR="00027792" w:rsidRPr="008E6A32" w:rsidRDefault="00027792" w:rsidP="00027792">
            <w:pPr>
              <w:tabs>
                <w:tab w:val="left" w:pos="106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психолого-медико-социального </w:t>
            </w:r>
          </w:p>
          <w:p w:rsidR="00027792" w:rsidRPr="008E6A32" w:rsidRDefault="00027792" w:rsidP="00027792">
            <w:pPr>
              <w:tabs>
                <w:tab w:val="left" w:pos="106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сопровождения, образовательные </w:t>
            </w:r>
          </w:p>
          <w:p w:rsidR="00027792" w:rsidRPr="008E6A32" w:rsidRDefault="00027792" w:rsidP="00027792">
            <w:pPr>
              <w:tabs>
                <w:tab w:val="left" w:pos="106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>учреждения), реализующие АООП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8E6A32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воспитательной деятельности согласно  Программе воспитания и федеральному календарному плану воспитательной работы</w:t>
            </w:r>
          </w:p>
        </w:tc>
      </w:tr>
      <w:tr w:rsidR="00027792" w:rsidRPr="00396690" w:rsidTr="00027792">
        <w:trPr>
          <w:trHeight w:val="624"/>
        </w:trPr>
        <w:tc>
          <w:tcPr>
            <w:tcW w:w="1678" w:type="pct"/>
            <w:vMerge/>
          </w:tcPr>
          <w:p w:rsidR="00027792" w:rsidRPr="008E6A32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Эффективно функционирующая система </w:t>
            </w:r>
          </w:p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 с родительским сообществом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8E6A32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Интеграция туристско-краеведческой </w:t>
            </w:r>
          </w:p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деятельности в программу воспитания </w:t>
            </w:r>
          </w:p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 организации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8E6A32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Увеличение доли учащихся, являющихся </w:t>
            </w:r>
          </w:p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членами ученического самоуправления, </w:t>
            </w:r>
          </w:p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волонтёрского движения, детских и </w:t>
            </w:r>
          </w:p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>молодёжных общественных объединений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8E6A32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8E6A32" w:rsidRDefault="00027792" w:rsidP="0002779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Функционирование органа ученического </w:t>
            </w:r>
          </w:p>
          <w:p w:rsidR="00027792" w:rsidRPr="008E6A32" w:rsidRDefault="00027792" w:rsidP="0002779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A32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самоуправления, который станет системообразующим  звеном патриотического воспитания в ОО</w:t>
            </w:r>
          </w:p>
        </w:tc>
      </w:tr>
      <w:tr w:rsidR="00027792" w:rsidRPr="00396690" w:rsidTr="00027792">
        <w:trPr>
          <w:trHeight w:val="571"/>
        </w:trPr>
        <w:tc>
          <w:tcPr>
            <w:tcW w:w="1678" w:type="pct"/>
            <w:vMerge/>
          </w:tcPr>
          <w:p w:rsidR="00027792" w:rsidRPr="0045194B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Здоровье 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Обеспечение функционирования </w:t>
            </w:r>
          </w:p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>здоровьесберегающей среды в ОО</w:t>
            </w:r>
          </w:p>
        </w:tc>
      </w:tr>
      <w:tr w:rsidR="00027792" w:rsidRPr="00396690" w:rsidTr="00027792">
        <w:trPr>
          <w:trHeight w:val="537"/>
        </w:trPr>
        <w:tc>
          <w:tcPr>
            <w:tcW w:w="1678" w:type="pct"/>
            <w:vMerge/>
          </w:tcPr>
          <w:p w:rsidR="00027792" w:rsidRPr="0045194B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>Улучшение условий для занятий физической культурой и спортом</w:t>
            </w:r>
          </w:p>
        </w:tc>
      </w:tr>
      <w:tr w:rsidR="00027792" w:rsidRPr="00396690" w:rsidTr="00027792">
        <w:trPr>
          <w:trHeight w:val="518"/>
        </w:trPr>
        <w:tc>
          <w:tcPr>
            <w:tcW w:w="1678" w:type="pct"/>
            <w:vMerge/>
          </w:tcPr>
          <w:p w:rsidR="00027792" w:rsidRPr="0045194B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>Формирование культуры досуга и отдыха обучающихся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45194B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8E6A32">
              <w:rPr>
                <w:rFonts w:ascii="Times New Roman" w:hAnsi="Times New Roman"/>
                <w:lang w:val="ru-RU"/>
              </w:rPr>
              <w:t>Популяризация выполнения норм ГТО</w:t>
            </w:r>
            <w:r>
              <w:rPr>
                <w:rFonts w:ascii="Times New Roman" w:hAnsi="Times New Roman"/>
                <w:lang w:val="ru-RU"/>
              </w:rPr>
              <w:t xml:space="preserve">.  </w:t>
            </w:r>
            <w:r w:rsidRPr="008E6A32">
              <w:rPr>
                <w:rFonts w:ascii="Times New Roman" w:hAnsi="Times New Roman"/>
                <w:lang w:val="ru-RU"/>
              </w:rPr>
              <w:t>Увеличение доли победителей и призёров спортивных соревнований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45194B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Профориентация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8E6A32">
              <w:rPr>
                <w:rFonts w:ascii="Times New Roman" w:hAnsi="Times New Roman"/>
                <w:lang w:val="ru-RU"/>
              </w:rPr>
              <w:t xml:space="preserve">Организация профориентационного сопровождения обучающихся согласно плану реализации основного уровня </w:t>
            </w:r>
            <w:r w:rsidRPr="0045194B">
              <w:rPr>
                <w:rFonts w:ascii="Times New Roman" w:hAnsi="Times New Roman"/>
                <w:lang w:val="ru-RU"/>
              </w:rPr>
              <w:t>профориентационного минимума</w:t>
            </w:r>
          </w:p>
        </w:tc>
      </w:tr>
      <w:tr w:rsidR="00027792" w:rsidRPr="00396690" w:rsidTr="00027792">
        <w:trPr>
          <w:trHeight w:val="271"/>
        </w:trPr>
        <w:tc>
          <w:tcPr>
            <w:tcW w:w="1678" w:type="pct"/>
            <w:vMerge/>
          </w:tcPr>
          <w:p w:rsidR="00027792" w:rsidRPr="0045194B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8E6A32">
              <w:rPr>
                <w:rFonts w:ascii="Times New Roman" w:hAnsi="Times New Roman"/>
                <w:lang w:val="ru-RU"/>
              </w:rPr>
              <w:t xml:space="preserve">Изменение отношения  учащихся к трудовой деятельности по рабочим </w:t>
            </w:r>
            <w:r w:rsidRPr="0045194B">
              <w:rPr>
                <w:rFonts w:ascii="Times New Roman" w:hAnsi="Times New Roman"/>
                <w:lang w:val="ru-RU"/>
              </w:rPr>
              <w:t>профессиям и специальностям, востребованным на рынке труда</w:t>
            </w:r>
          </w:p>
        </w:tc>
      </w:tr>
      <w:tr w:rsidR="00027792" w:rsidRPr="00396690" w:rsidTr="00027792">
        <w:trPr>
          <w:trHeight w:val="582"/>
        </w:trPr>
        <w:tc>
          <w:tcPr>
            <w:tcW w:w="1678" w:type="pct"/>
            <w:vMerge/>
          </w:tcPr>
          <w:p w:rsidR="00027792" w:rsidRPr="0045194B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8E6A32">
              <w:rPr>
                <w:rFonts w:ascii="Times New Roman" w:hAnsi="Times New Roman"/>
                <w:lang w:val="ru-RU"/>
              </w:rPr>
              <w:t xml:space="preserve">Увеличение доли учащихся, принимающих участие в чемпионатах по </w:t>
            </w:r>
            <w:r w:rsidRPr="0045194B">
              <w:rPr>
                <w:rFonts w:ascii="Times New Roman" w:hAnsi="Times New Roman"/>
                <w:lang w:val="ru-RU"/>
              </w:rPr>
              <w:t>профессиональному мастерству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45194B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Творчество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Обеспечение работы детских творческих </w:t>
            </w:r>
          </w:p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объединений, учитывающих </w:t>
            </w:r>
            <w:r w:rsidRPr="00D45C2A">
              <w:rPr>
                <w:rFonts w:ascii="Times New Roman" w:hAnsi="Times New Roman"/>
                <w:lang w:val="ru-RU"/>
              </w:rPr>
              <w:t>инициативы и интересы обучающихся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D45C2A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Увеличение доли учащихся, являющихся </w:t>
            </w:r>
          </w:p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участниками творческих объединений (школьный театр, школьный музей, школьный медиацентр, школьный хор и </w:t>
            </w:r>
            <w:r w:rsidRPr="00D45C2A">
              <w:rPr>
                <w:rFonts w:ascii="Times New Roman" w:hAnsi="Times New Roman"/>
                <w:lang w:val="ru-RU"/>
              </w:rPr>
              <w:t>т.п.)</w:t>
            </w:r>
          </w:p>
        </w:tc>
      </w:tr>
      <w:tr w:rsidR="00027792" w:rsidRPr="00396690" w:rsidTr="00027792">
        <w:trPr>
          <w:trHeight w:val="500"/>
        </w:trPr>
        <w:tc>
          <w:tcPr>
            <w:tcW w:w="1678" w:type="pct"/>
            <w:vMerge/>
          </w:tcPr>
          <w:p w:rsidR="00027792" w:rsidRPr="00D45C2A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Повышение уровня конкурсной активности и результативности </w:t>
            </w:r>
            <w:r w:rsidRPr="00D45C2A">
              <w:rPr>
                <w:rFonts w:ascii="Times New Roman" w:hAnsi="Times New Roman"/>
                <w:lang w:val="ru-RU"/>
              </w:rPr>
              <w:t>обучающихся</w:t>
            </w:r>
          </w:p>
        </w:tc>
      </w:tr>
      <w:tr w:rsidR="00027792" w:rsidRPr="00396690" w:rsidTr="00027792">
        <w:trPr>
          <w:trHeight w:val="446"/>
        </w:trPr>
        <w:tc>
          <w:tcPr>
            <w:tcW w:w="1678" w:type="pct"/>
            <w:vMerge/>
          </w:tcPr>
          <w:p w:rsidR="00027792" w:rsidRPr="00D45C2A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0F0293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0F0293">
              <w:rPr>
                <w:rFonts w:ascii="Times New Roman" w:hAnsi="Times New Roman"/>
                <w:lang w:val="ru-RU"/>
              </w:rPr>
              <w:t xml:space="preserve">Наличие отчётных мероприятий детских </w:t>
            </w:r>
          </w:p>
          <w:p w:rsidR="00027792" w:rsidRPr="000F0293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0F0293">
              <w:rPr>
                <w:rFonts w:ascii="Times New Roman" w:hAnsi="Times New Roman"/>
                <w:lang w:val="ru-RU"/>
              </w:rPr>
              <w:t>творческих объединений</w:t>
            </w:r>
          </w:p>
        </w:tc>
      </w:tr>
      <w:tr w:rsidR="00027792" w:rsidRPr="00396690" w:rsidTr="00027792">
        <w:trPr>
          <w:trHeight w:val="431"/>
        </w:trPr>
        <w:tc>
          <w:tcPr>
            <w:tcW w:w="1678" w:type="pct"/>
            <w:vMerge/>
          </w:tcPr>
          <w:p w:rsidR="00027792" w:rsidRPr="000F0293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7792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Учитель. </w:t>
            </w:r>
          </w:p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Школьная команда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Увеличение доли охвата учителей диагностикой профессиональных </w:t>
            </w:r>
            <w:r w:rsidRPr="00D45C2A">
              <w:rPr>
                <w:rFonts w:ascii="Times New Roman" w:hAnsi="Times New Roman"/>
                <w:lang w:val="ru-RU"/>
              </w:rPr>
              <w:t>компетенций (до 80%)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D45C2A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Увеличение доли охвата учителей для которых на основе диагностики </w:t>
            </w:r>
            <w:r w:rsidRPr="00D45C2A">
              <w:rPr>
                <w:rFonts w:ascii="Times New Roman" w:hAnsi="Times New Roman"/>
                <w:lang w:val="ru-RU"/>
              </w:rPr>
              <w:t xml:space="preserve">профессиональных компетенций </w:t>
            </w:r>
          </w:p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D45C2A">
              <w:rPr>
                <w:rFonts w:ascii="Times New Roman" w:hAnsi="Times New Roman"/>
                <w:lang w:val="ru-RU"/>
              </w:rPr>
              <w:t>разработаны индивидуальные образовательные маршруты</w:t>
            </w:r>
          </w:p>
        </w:tc>
      </w:tr>
      <w:tr w:rsidR="00027792" w:rsidRPr="00396690" w:rsidTr="00027792">
        <w:trPr>
          <w:trHeight w:val="743"/>
        </w:trPr>
        <w:tc>
          <w:tcPr>
            <w:tcW w:w="1678" w:type="pct"/>
            <w:vMerge/>
          </w:tcPr>
          <w:p w:rsidR="00027792" w:rsidRPr="00D45C2A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Увеличение доли  педагогических работников, освоивших и использующих </w:t>
            </w:r>
            <w:r w:rsidRPr="00D45C2A">
              <w:rPr>
                <w:rFonts w:ascii="Times New Roman" w:hAnsi="Times New Roman"/>
                <w:lang w:val="ru-RU"/>
              </w:rPr>
              <w:t>на уроках инструменты ЦОС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D45C2A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Увеличение доли педагогических работников и управленческих кадров, прошедших обучение по программам повышения квалификации в сфере </w:t>
            </w:r>
          </w:p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5194B">
              <w:rPr>
                <w:rFonts w:ascii="Times New Roman" w:hAnsi="Times New Roman"/>
              </w:rPr>
              <w:t>воспитания до 80%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8E6A32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100% подготовка членов управленческой команды по программам из Федерального реестра </w:t>
            </w:r>
          </w:p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образовательных  программ дополнительного профессионального </w:t>
            </w:r>
            <w:r w:rsidRPr="00D45C2A">
              <w:rPr>
                <w:rFonts w:ascii="Times New Roman" w:hAnsi="Times New Roman"/>
                <w:lang w:val="ru-RU"/>
              </w:rPr>
              <w:t>образования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D45C2A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Развитие системы наставничества, </w:t>
            </w:r>
          </w:p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сопровождения педагогов, участвующих </w:t>
            </w:r>
          </w:p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в профессиональных конкурсах, </w:t>
            </w:r>
          </w:p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мотивирование/стимулирование педагогических работников, занимающих активную позицию в </w:t>
            </w:r>
          </w:p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конкурсном  движении, повышение </w:t>
            </w:r>
          </w:p>
          <w:p w:rsidR="00027792" w:rsidRPr="000F0293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0F0293">
              <w:rPr>
                <w:rFonts w:ascii="Times New Roman" w:hAnsi="Times New Roman"/>
                <w:lang w:val="ru-RU"/>
              </w:rPr>
              <w:t xml:space="preserve">результативности участия в конкурсах </w:t>
            </w:r>
          </w:p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5194B">
              <w:rPr>
                <w:rFonts w:ascii="Times New Roman" w:hAnsi="Times New Roman"/>
              </w:rPr>
              <w:t>профессионального мастерства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8E6A32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</w:rPr>
            </w:pPr>
          </w:p>
        </w:tc>
        <w:tc>
          <w:tcPr>
            <w:tcW w:w="1038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27792" w:rsidRPr="008E6A32" w:rsidRDefault="00027792" w:rsidP="00027792">
            <w:pPr>
              <w:spacing w:line="276" w:lineRule="auto"/>
              <w:rPr>
                <w:rFonts w:ascii="Times New Roman" w:hAnsi="Times New Roman"/>
              </w:rPr>
            </w:pPr>
            <w:r w:rsidRPr="0045194B">
              <w:rPr>
                <w:rFonts w:ascii="Times New Roman" w:hAnsi="Times New Roman"/>
              </w:rPr>
              <w:t>Школьный климат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Обеспечение комплексной работы школьных служб, отвечающих за формирование психологически </w:t>
            </w:r>
          </w:p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благоприятного школьного климата (Совет профилактики,  социально-психологическая служба, служба </w:t>
            </w:r>
            <w:r w:rsidRPr="00D45C2A">
              <w:rPr>
                <w:rFonts w:ascii="Times New Roman" w:hAnsi="Times New Roman"/>
                <w:lang w:val="ru-RU"/>
              </w:rPr>
              <w:t xml:space="preserve">медиации, Консультационный центр, </w:t>
            </w:r>
          </w:p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D45C2A">
              <w:rPr>
                <w:rFonts w:ascii="Times New Roman" w:hAnsi="Times New Roman"/>
                <w:lang w:val="ru-RU"/>
              </w:rPr>
              <w:t>психолого-педагогический консилиум)</w:t>
            </w:r>
          </w:p>
        </w:tc>
      </w:tr>
      <w:tr w:rsidR="00027792" w:rsidRPr="00396690" w:rsidTr="00027792">
        <w:trPr>
          <w:trHeight w:val="478"/>
        </w:trPr>
        <w:tc>
          <w:tcPr>
            <w:tcW w:w="1678" w:type="pct"/>
            <w:vMerge/>
          </w:tcPr>
          <w:p w:rsidR="00027792" w:rsidRPr="00D45C2A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Наличие полного спектра психолого-педагогической помощи целевым </w:t>
            </w:r>
            <w:r w:rsidRPr="00D45C2A">
              <w:rPr>
                <w:rFonts w:ascii="Times New Roman" w:hAnsi="Times New Roman"/>
                <w:lang w:val="ru-RU"/>
              </w:rPr>
              <w:t>группам обучающихся</w:t>
            </w:r>
          </w:p>
        </w:tc>
      </w:tr>
      <w:tr w:rsidR="00027792" w:rsidRPr="00396690" w:rsidTr="00027792">
        <w:trPr>
          <w:trHeight w:val="555"/>
        </w:trPr>
        <w:tc>
          <w:tcPr>
            <w:tcW w:w="1678" w:type="pct"/>
            <w:vMerge/>
          </w:tcPr>
          <w:p w:rsidR="00027792" w:rsidRPr="00D45C2A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D45C2A">
              <w:rPr>
                <w:rFonts w:ascii="Times New Roman" w:hAnsi="Times New Roman"/>
                <w:lang w:val="ru-RU"/>
              </w:rPr>
              <w:t>Обеспечение психологически благоприятного школьного климата</w:t>
            </w:r>
          </w:p>
        </w:tc>
      </w:tr>
      <w:tr w:rsidR="00027792" w:rsidRPr="00396690" w:rsidTr="00027792">
        <w:trPr>
          <w:trHeight w:val="552"/>
        </w:trPr>
        <w:tc>
          <w:tcPr>
            <w:tcW w:w="1678" w:type="pct"/>
            <w:vMerge/>
          </w:tcPr>
          <w:p w:rsidR="00027792" w:rsidRPr="00D45C2A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D45C2A">
              <w:rPr>
                <w:rFonts w:ascii="Times New Roman" w:hAnsi="Times New Roman"/>
                <w:lang w:val="ru-RU"/>
              </w:rPr>
              <w:t>Функционирование эффективной системы профилактики в образовательной организации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D45C2A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27792" w:rsidRPr="0045194B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Образовательная среда</w:t>
            </w: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Увеличение  доли  педагогических работников, использующих в работе </w:t>
            </w:r>
            <w:r w:rsidRPr="00D45C2A">
              <w:rPr>
                <w:rFonts w:ascii="Times New Roman" w:hAnsi="Times New Roman"/>
                <w:lang w:val="ru-RU"/>
              </w:rPr>
              <w:t xml:space="preserve">федеральную информационно-сервисную платформу цифровой </w:t>
            </w:r>
          </w:p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D45C2A">
              <w:rPr>
                <w:rFonts w:ascii="Times New Roman" w:hAnsi="Times New Roman"/>
                <w:lang w:val="ru-RU"/>
              </w:rPr>
              <w:t>образовательной среды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D45C2A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Увеличение доли педагогов, вступивших в профессиональные  сообщества с целью обмена опытом и помощи начинающим  учителям через ИКОП </w:t>
            </w:r>
            <w:r w:rsidRPr="00D45C2A">
              <w:rPr>
                <w:rFonts w:ascii="Times New Roman" w:hAnsi="Times New Roman"/>
                <w:lang w:val="ru-RU"/>
              </w:rPr>
              <w:t>(«Сферум»)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vMerge/>
          </w:tcPr>
          <w:p w:rsidR="00027792" w:rsidRPr="00D45C2A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45194B" w:rsidRDefault="00027792" w:rsidP="00027792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Оснащение </w:t>
            </w:r>
            <w:r w:rsidRPr="0045194B">
              <w:rPr>
                <w:rFonts w:ascii="Times New Roman" w:hAnsi="Times New Roman"/>
              </w:rPr>
              <w:t>IT</w:t>
            </w:r>
            <w:r w:rsidRPr="0045194B">
              <w:rPr>
                <w:rFonts w:ascii="Times New Roman" w:hAnsi="Times New Roman"/>
                <w:lang w:val="ru-RU"/>
              </w:rPr>
              <w:t xml:space="preserve">-  оборудованием в соответствии  с  утвержденным Стандартом оснащения государственных и муниципальных общеобразовательных организаций, осуществляющих </w:t>
            </w:r>
            <w:r>
              <w:rPr>
                <w:rFonts w:ascii="Times New Roman" w:hAnsi="Times New Roman"/>
                <w:lang w:val="ru-RU"/>
              </w:rPr>
              <w:t xml:space="preserve">образовательную деятельность в </w:t>
            </w:r>
          </w:p>
          <w:p w:rsidR="00027792" w:rsidRPr="00D45C2A" w:rsidRDefault="00027792" w:rsidP="00027792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45194B">
              <w:rPr>
                <w:rFonts w:ascii="Times New Roman" w:hAnsi="Times New Roman"/>
                <w:lang w:val="ru-RU"/>
              </w:rPr>
              <w:t xml:space="preserve">субъектах Российской Федерации, компьютерным, мультимедийным, </w:t>
            </w:r>
            <w:r w:rsidRPr="00D45C2A">
              <w:rPr>
                <w:rFonts w:ascii="Times New Roman" w:hAnsi="Times New Roman"/>
                <w:lang w:val="ru-RU"/>
              </w:rPr>
              <w:t>презентационным оборудованием и программным обеспечением»</w:t>
            </w:r>
          </w:p>
        </w:tc>
      </w:tr>
      <w:tr w:rsidR="00027792" w:rsidRPr="00396690" w:rsidTr="00027792">
        <w:trPr>
          <w:trHeight w:val="555"/>
        </w:trPr>
        <w:tc>
          <w:tcPr>
            <w:tcW w:w="1678" w:type="pct"/>
            <w:vMerge/>
          </w:tcPr>
          <w:p w:rsidR="00027792" w:rsidRPr="00D45C2A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D45C2A">
              <w:rPr>
                <w:rFonts w:ascii="Times New Roman" w:hAnsi="Times New Roman"/>
                <w:lang w:val="ru-RU"/>
              </w:rPr>
              <w:t xml:space="preserve">Эксплуатация информационной системы </w:t>
            </w:r>
          </w:p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D45C2A">
              <w:rPr>
                <w:rFonts w:ascii="Times New Roman" w:hAnsi="Times New Roman"/>
                <w:lang w:val="ru-RU"/>
              </w:rPr>
              <w:t>управления образовательной организацией</w:t>
            </w:r>
          </w:p>
        </w:tc>
      </w:tr>
      <w:tr w:rsidR="00027792" w:rsidRPr="00396690" w:rsidTr="00027792">
        <w:trPr>
          <w:trHeight w:val="271"/>
        </w:trPr>
        <w:tc>
          <w:tcPr>
            <w:tcW w:w="1678" w:type="pct"/>
            <w:vMerge/>
            <w:tcBorders>
              <w:bottom w:val="single" w:sz="4" w:space="0" w:color="auto"/>
            </w:tcBorders>
          </w:tcPr>
          <w:p w:rsidR="00027792" w:rsidRPr="00D45C2A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792" w:rsidRPr="00D45C2A" w:rsidRDefault="00027792" w:rsidP="00027792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792" w:rsidRPr="008E6A32" w:rsidRDefault="00027792" w:rsidP="0002779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5194B"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  <w:tcBorders>
              <w:top w:val="single" w:sz="4" w:space="0" w:color="auto"/>
            </w:tcBorders>
          </w:tcPr>
          <w:p w:rsidR="00027792" w:rsidRPr="009C0A17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9C0A17">
              <w:rPr>
                <w:sz w:val="24"/>
                <w:lang w:val="ru-RU"/>
              </w:rPr>
              <w:t>Сведения о разработчиках программы развития</w:t>
            </w:r>
          </w:p>
        </w:tc>
        <w:tc>
          <w:tcPr>
            <w:tcW w:w="3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szCs w:val="28"/>
                <w:lang w:val="ru-RU"/>
              </w:rPr>
            </w:pPr>
            <w:r w:rsidRPr="00FE3DCF">
              <w:rPr>
                <w:sz w:val="24"/>
                <w:szCs w:val="28"/>
                <w:lang w:val="ru-RU"/>
              </w:rPr>
              <w:t>Стратегическая команда Программы: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szCs w:val="28"/>
                <w:lang w:val="ru-RU"/>
              </w:rPr>
            </w:pPr>
            <w:r w:rsidRPr="00FE3DCF">
              <w:rPr>
                <w:sz w:val="24"/>
                <w:szCs w:val="28"/>
                <w:lang w:val="ru-RU"/>
              </w:rPr>
              <w:t>- Директор;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szCs w:val="28"/>
                <w:lang w:val="ru-RU"/>
              </w:rPr>
            </w:pPr>
            <w:r w:rsidRPr="00FE3DCF">
              <w:rPr>
                <w:sz w:val="24"/>
                <w:szCs w:val="28"/>
                <w:lang w:val="ru-RU"/>
              </w:rPr>
              <w:t>- Представители администрации школы (</w:t>
            </w:r>
            <w:r>
              <w:rPr>
                <w:sz w:val="24"/>
                <w:szCs w:val="28"/>
                <w:lang w:val="ru-RU"/>
              </w:rPr>
              <w:t>заместители директора</w:t>
            </w:r>
            <w:r w:rsidRPr="00FE3DCF">
              <w:rPr>
                <w:sz w:val="24"/>
                <w:szCs w:val="28"/>
                <w:lang w:val="ru-RU"/>
              </w:rPr>
              <w:t>);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szCs w:val="28"/>
                <w:lang w:val="ru-RU"/>
              </w:rPr>
            </w:pPr>
            <w:r w:rsidRPr="00FE3DCF">
              <w:rPr>
                <w:sz w:val="24"/>
                <w:szCs w:val="28"/>
                <w:lang w:val="ru-RU"/>
              </w:rPr>
              <w:t>- Руководители проектных команд, школьных методических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szCs w:val="28"/>
                <w:lang w:val="ru-RU"/>
              </w:rPr>
            </w:pPr>
            <w:r w:rsidRPr="00FE3DCF">
              <w:rPr>
                <w:sz w:val="24"/>
                <w:szCs w:val="28"/>
                <w:lang w:val="ru-RU"/>
              </w:rPr>
              <w:t>объединений; социально-психологическая служба;</w:t>
            </w:r>
          </w:p>
          <w:p w:rsidR="00027792" w:rsidRPr="00F33F48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szCs w:val="28"/>
                <w:lang w:val="ru-RU"/>
              </w:rPr>
              <w:t>- Председатель Управляющего совета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</w:tcPr>
          <w:p w:rsidR="00027792" w:rsidRPr="00396690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</w:rPr>
            </w:pPr>
            <w:r w:rsidRPr="00396690">
              <w:rPr>
                <w:sz w:val="24"/>
              </w:rPr>
              <w:t>Период реализации программы развития</w:t>
            </w:r>
          </w:p>
        </w:tc>
        <w:tc>
          <w:tcPr>
            <w:tcW w:w="3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92" w:rsidRPr="00F33F48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лет   (ноябрь 2024 г. – январь 2029 г.)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</w:tcPr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Этапы реализации программы развития</w:t>
            </w:r>
          </w:p>
        </w:tc>
        <w:tc>
          <w:tcPr>
            <w:tcW w:w="3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4C5827">
              <w:rPr>
                <w:b/>
                <w:sz w:val="24"/>
              </w:rPr>
              <w:t>I</w:t>
            </w:r>
            <w:r w:rsidRPr="004C5827">
              <w:rPr>
                <w:b/>
                <w:sz w:val="24"/>
                <w:lang w:val="ru-RU"/>
              </w:rPr>
              <w:t xml:space="preserve"> этап</w:t>
            </w:r>
            <w:r>
              <w:rPr>
                <w:sz w:val="24"/>
                <w:lang w:val="ru-RU"/>
              </w:rPr>
              <w:t xml:space="preserve">, подготовительный, срок </w:t>
            </w:r>
            <w:r w:rsidRPr="00FE3DCF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 xml:space="preserve">ноябрь </w:t>
            </w:r>
            <w:r w:rsidRPr="00FE3DCF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4–</w:t>
            </w:r>
            <w:r w:rsidRPr="00FE3DCF">
              <w:rPr>
                <w:sz w:val="24"/>
                <w:lang w:val="ru-RU"/>
              </w:rPr>
              <w:t>июнь 202</w:t>
            </w:r>
            <w:r>
              <w:rPr>
                <w:sz w:val="24"/>
                <w:lang w:val="ru-RU"/>
              </w:rPr>
              <w:t>5</w:t>
            </w:r>
            <w:r w:rsidRPr="00FE3DCF">
              <w:rPr>
                <w:sz w:val="24"/>
                <w:lang w:val="ru-RU"/>
              </w:rPr>
              <w:t xml:space="preserve"> г.):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</w:rPr>
              <w:t></w:t>
            </w:r>
            <w:r w:rsidRPr="00FE3DCF">
              <w:rPr>
                <w:sz w:val="24"/>
                <w:lang w:val="ru-RU"/>
              </w:rPr>
              <w:t xml:space="preserve"> разработка направлений приведения образовательной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системы школы в соответствие с задачами программы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развития на 202</w:t>
            </w:r>
            <w:r>
              <w:rPr>
                <w:sz w:val="24"/>
                <w:lang w:val="ru-RU"/>
              </w:rPr>
              <w:t>4</w:t>
            </w:r>
            <w:r w:rsidRPr="00FE3DCF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9</w:t>
            </w:r>
            <w:r w:rsidRPr="00FE3DCF">
              <w:rPr>
                <w:sz w:val="24"/>
                <w:lang w:val="ru-RU"/>
              </w:rPr>
              <w:t xml:space="preserve"> гг. и определение системы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мониторинга реализации настоящей Программы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4C5827">
              <w:rPr>
                <w:b/>
                <w:sz w:val="24"/>
              </w:rPr>
              <w:t>II</w:t>
            </w:r>
            <w:r w:rsidRPr="004C5827">
              <w:rPr>
                <w:b/>
                <w:sz w:val="24"/>
                <w:lang w:val="ru-RU"/>
              </w:rPr>
              <w:t xml:space="preserve"> этап</w:t>
            </w:r>
            <w:r>
              <w:rPr>
                <w:sz w:val="24"/>
                <w:lang w:val="ru-RU"/>
              </w:rPr>
              <w:t xml:space="preserve">, реализация, срок </w:t>
            </w:r>
            <w:r w:rsidRPr="00FE3DCF">
              <w:rPr>
                <w:sz w:val="24"/>
                <w:lang w:val="ru-RU"/>
              </w:rPr>
              <w:t>(август 202</w:t>
            </w:r>
            <w:r>
              <w:rPr>
                <w:sz w:val="24"/>
                <w:lang w:val="ru-RU"/>
              </w:rPr>
              <w:t>5</w:t>
            </w:r>
            <w:r w:rsidRPr="00FE3DCF">
              <w:rPr>
                <w:sz w:val="24"/>
                <w:lang w:val="ru-RU"/>
              </w:rPr>
              <w:t xml:space="preserve"> – февраль 202</w:t>
            </w:r>
            <w:r>
              <w:rPr>
                <w:sz w:val="24"/>
                <w:lang w:val="ru-RU"/>
              </w:rPr>
              <w:t>8</w:t>
            </w:r>
            <w:r w:rsidRPr="00FE3DCF">
              <w:rPr>
                <w:sz w:val="24"/>
                <w:lang w:val="ru-RU"/>
              </w:rPr>
              <w:t xml:space="preserve"> гг.):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</w:rPr>
              <w:t></w:t>
            </w:r>
            <w:r w:rsidRPr="00FE3DCF">
              <w:rPr>
                <w:sz w:val="24"/>
                <w:lang w:val="ru-RU"/>
              </w:rPr>
              <w:t xml:space="preserve"> реализация «дорожной карты» Программы развития;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</w:rPr>
              <w:t></w:t>
            </w:r>
            <w:r w:rsidRPr="00FE3DCF">
              <w:rPr>
                <w:sz w:val="24"/>
                <w:lang w:val="ru-RU"/>
              </w:rPr>
              <w:t xml:space="preserve"> ежегодный промежуточный мониторинг эффективности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реализации основных мероприятий Программы развития в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соответствии с достижениями целевых показателей;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</w:rPr>
              <w:t></w:t>
            </w:r>
            <w:r w:rsidRPr="00FE3DCF">
              <w:rPr>
                <w:sz w:val="24"/>
                <w:lang w:val="ru-RU"/>
              </w:rPr>
              <w:t xml:space="preserve"> корректировка содержания основных мероприятий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Программы развития;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</w:rPr>
              <w:t></w:t>
            </w:r>
            <w:r w:rsidRPr="00FE3DCF">
              <w:rPr>
                <w:sz w:val="24"/>
                <w:lang w:val="ru-RU"/>
              </w:rPr>
              <w:t xml:space="preserve"> обобщение и распространения опыта по реализации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Программы развития.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4C5827">
              <w:rPr>
                <w:b/>
                <w:sz w:val="24"/>
              </w:rPr>
              <w:t>III</w:t>
            </w:r>
            <w:r w:rsidRPr="004C5827">
              <w:rPr>
                <w:b/>
                <w:sz w:val="24"/>
                <w:lang w:val="ru-RU"/>
              </w:rPr>
              <w:t xml:space="preserve"> этап</w:t>
            </w:r>
            <w:r w:rsidRPr="009C0A17">
              <w:rPr>
                <w:sz w:val="24"/>
                <w:lang w:val="ru-RU"/>
              </w:rPr>
              <w:t>, обобщающий, срок</w:t>
            </w:r>
            <w:r>
              <w:rPr>
                <w:sz w:val="24"/>
                <w:lang w:val="ru-RU"/>
              </w:rPr>
              <w:t xml:space="preserve">  (октябрь</w:t>
            </w:r>
            <w:r w:rsidRPr="00FE3DCF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8г.–январь</w:t>
            </w:r>
            <w:r w:rsidRPr="00FE3DCF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 xml:space="preserve">9 </w:t>
            </w:r>
            <w:r w:rsidRPr="00FE3DCF">
              <w:rPr>
                <w:sz w:val="24"/>
                <w:lang w:val="ru-RU"/>
              </w:rPr>
              <w:t>г.):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– мониторинг эффективности реализации Программы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развития, достижение заданных целевых показателей;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– соотнесение фактического результата с предполагаемыми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результатами программы, опубликование и</w:t>
            </w:r>
          </w:p>
          <w:p w:rsidR="00027792" w:rsidRPr="00FE3DCF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представление опыта реализации программы на разных</w:t>
            </w:r>
          </w:p>
          <w:p w:rsidR="00027792" w:rsidRPr="002A5507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2A5507">
              <w:rPr>
                <w:sz w:val="24"/>
                <w:lang w:val="ru-RU"/>
              </w:rPr>
              <w:t>уровнях</w:t>
            </w:r>
          </w:p>
          <w:p w:rsidR="00027792" w:rsidRPr="009C0A17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– оценка перспектив дальнейшего развития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</w:tcPr>
          <w:p w:rsidR="00027792" w:rsidRPr="004C5827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4C5827">
              <w:rPr>
                <w:sz w:val="24"/>
              </w:rPr>
              <w:t>I</w:t>
            </w:r>
            <w:r w:rsidRPr="004C5827">
              <w:rPr>
                <w:sz w:val="24"/>
                <w:lang w:val="ru-RU"/>
              </w:rPr>
              <w:t xml:space="preserve"> этап – подготовительный</w:t>
            </w:r>
          </w:p>
          <w:p w:rsidR="00027792" w:rsidRPr="00CF7868" w:rsidRDefault="00027792" w:rsidP="00027792">
            <w:pPr>
              <w:tabs>
                <w:tab w:val="left" w:pos="1230"/>
              </w:tabs>
              <w:rPr>
                <w:rFonts w:ascii="Times New Roman" w:hAnsi="Times New Roman" w:cs="Times New Roman"/>
                <w:lang w:val="ru-RU"/>
              </w:rPr>
            </w:pPr>
            <w:r w:rsidRPr="00CF7868">
              <w:rPr>
                <w:rFonts w:ascii="Times New Roman" w:hAnsi="Times New Roman" w:cs="Times New Roman"/>
                <w:sz w:val="24"/>
                <w:lang w:val="ru-RU"/>
              </w:rPr>
              <w:t>(ноябрь 2024–июнь 2025 г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r w:rsidRPr="00CF7868">
              <w:rPr>
                <w:rFonts w:ascii="Times New Roman" w:hAnsi="Times New Roman" w:cs="Times New Roman"/>
                <w:sz w:val="24"/>
                <w:lang w:val="ru-RU"/>
              </w:rPr>
              <w:t>.)</w:t>
            </w:r>
            <w:r w:rsidRPr="00CF7868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3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92" w:rsidRPr="004C5827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Подготовка локальных актов ОО</w:t>
            </w:r>
          </w:p>
          <w:p w:rsidR="00027792" w:rsidRPr="004C5827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b/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Информирование родительской общественности об изменениях вобразовательной деятельности ОО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</w:tcPr>
          <w:p w:rsidR="00027792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lastRenderedPageBreak/>
              <w:t xml:space="preserve">II этап – реализация </w:t>
            </w:r>
          </w:p>
          <w:p w:rsidR="00027792" w:rsidRPr="004C5827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FE3DCF">
              <w:rPr>
                <w:sz w:val="24"/>
                <w:lang w:val="ru-RU"/>
              </w:rPr>
              <w:t>(август 202</w:t>
            </w:r>
            <w:r>
              <w:rPr>
                <w:sz w:val="24"/>
                <w:lang w:val="ru-RU"/>
              </w:rPr>
              <w:t>5</w:t>
            </w:r>
            <w:r w:rsidRPr="00FE3DCF">
              <w:rPr>
                <w:sz w:val="24"/>
                <w:lang w:val="ru-RU"/>
              </w:rPr>
              <w:t xml:space="preserve"> – февраль 202</w:t>
            </w:r>
            <w:r>
              <w:rPr>
                <w:sz w:val="24"/>
                <w:lang w:val="ru-RU"/>
              </w:rPr>
              <w:t>8</w:t>
            </w:r>
            <w:r w:rsidRPr="00FE3DCF">
              <w:rPr>
                <w:sz w:val="24"/>
                <w:lang w:val="ru-RU"/>
              </w:rPr>
              <w:t xml:space="preserve"> гг.)</w:t>
            </w:r>
          </w:p>
        </w:tc>
        <w:tc>
          <w:tcPr>
            <w:tcW w:w="3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Реализация в рамках Программы развития следующих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подпроектов: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Подпроект «Качество и доступность образования»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Подпроект «Воспитание»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Подпроект «Творчество»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Подпроект «Профориентация»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Подпроект «Здоровье»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Подпроект «Профессиональная мастерская»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Подпроект «Школьный климат»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Подпроект «Образовательная среда»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Реализация «Дорожной карты» Программы развития;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Ежегодный промежуточный мониторинг эффективности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реализации основных мероприятий Программы развития в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соответствии с достижениями целевых показателей;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Корректировка содержания основных мероприятий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Программы развития;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Обобщение и распространения опыта по реализации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b/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Программы развит</w:t>
            </w:r>
            <w:r>
              <w:rPr>
                <w:sz w:val="24"/>
                <w:lang w:val="ru-RU"/>
              </w:rPr>
              <w:t>ия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</w:tcPr>
          <w:p w:rsidR="00027792" w:rsidRPr="004C5827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III этап – обобщающий</w:t>
            </w:r>
          </w:p>
          <w:p w:rsidR="00027792" w:rsidRPr="004C5827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(октябрь </w:t>
            </w:r>
            <w:r w:rsidRPr="00FE3DCF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 xml:space="preserve">8 –январь </w:t>
            </w:r>
            <w:r w:rsidRPr="00FE3DCF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9 г</w:t>
            </w:r>
            <w:r w:rsidRPr="00FE3DCF">
              <w:rPr>
                <w:sz w:val="24"/>
                <w:lang w:val="ru-RU"/>
              </w:rPr>
              <w:t>г.)</w:t>
            </w:r>
          </w:p>
        </w:tc>
        <w:tc>
          <w:tcPr>
            <w:tcW w:w="3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Рефлексивный анализ и принятие управленческих решений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b/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по перспективе развития ОО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</w:tcPr>
          <w:p w:rsidR="00027792" w:rsidRPr="00396690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</w:rPr>
            </w:pPr>
            <w:r w:rsidRPr="00396690">
              <w:rPr>
                <w:sz w:val="24"/>
              </w:rPr>
              <w:t>Порядок финансирования программы развития</w:t>
            </w:r>
          </w:p>
        </w:tc>
        <w:tc>
          <w:tcPr>
            <w:tcW w:w="3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Финансовая модель развития школьной системы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образования опирается на следующие источники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финансирования: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— средства федерального бюджета;</w:t>
            </w:r>
          </w:p>
          <w:p w:rsidR="00027792" w:rsidRPr="004C5827" w:rsidRDefault="00027792" w:rsidP="00027792">
            <w:pPr>
              <w:pStyle w:val="TableParagraph"/>
              <w:ind w:left="142" w:right="323"/>
              <w:rPr>
                <w:sz w:val="24"/>
                <w:lang w:val="ru-RU"/>
              </w:rPr>
            </w:pPr>
            <w:r w:rsidRPr="004C5827">
              <w:rPr>
                <w:sz w:val="24"/>
                <w:lang w:val="ru-RU"/>
              </w:rPr>
              <w:t>— средства субъекта Российской Федерации.</w:t>
            </w:r>
          </w:p>
        </w:tc>
      </w:tr>
      <w:tr w:rsidR="00027792" w:rsidRPr="00396690" w:rsidTr="00027792">
        <w:trPr>
          <w:trHeight w:val="820"/>
        </w:trPr>
        <w:tc>
          <w:tcPr>
            <w:tcW w:w="1678" w:type="pct"/>
          </w:tcPr>
          <w:p w:rsidR="00027792" w:rsidRPr="00396690" w:rsidRDefault="00027792" w:rsidP="00027792">
            <w:pPr>
              <w:pStyle w:val="TableParagraph"/>
              <w:spacing w:before="80" w:line="278" w:lineRule="auto"/>
              <w:ind w:left="139" w:right="321"/>
              <w:rPr>
                <w:sz w:val="24"/>
              </w:rPr>
            </w:pPr>
            <w:r w:rsidRPr="00396690">
              <w:rPr>
                <w:sz w:val="24"/>
              </w:rPr>
              <w:t>Контроль реализации программы развития</w:t>
            </w:r>
          </w:p>
        </w:tc>
        <w:tc>
          <w:tcPr>
            <w:tcW w:w="3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92" w:rsidRPr="00FE3DCF" w:rsidRDefault="00027792" w:rsidP="00027792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E3DCF">
              <w:rPr>
                <w:rFonts w:ascii="Times New Roman" w:hAnsi="Times New Roman"/>
                <w:sz w:val="24"/>
                <w:szCs w:val="28"/>
                <w:lang w:val="ru-RU"/>
              </w:rPr>
              <w:t>Управление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FE3DCF">
              <w:rPr>
                <w:rFonts w:ascii="Times New Roman" w:hAnsi="Times New Roman"/>
                <w:sz w:val="24"/>
                <w:szCs w:val="28"/>
                <w:lang w:val="ru-RU"/>
              </w:rPr>
              <w:t>реализацией  Программы  осуществляется</w:t>
            </w:r>
          </w:p>
          <w:p w:rsidR="00027792" w:rsidRPr="00FE3DCF" w:rsidRDefault="00027792" w:rsidP="00027792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E3DCF">
              <w:rPr>
                <w:rFonts w:ascii="Times New Roman" w:hAnsi="Times New Roman"/>
                <w:sz w:val="24"/>
                <w:szCs w:val="28"/>
                <w:lang w:val="ru-RU"/>
              </w:rPr>
              <w:t>администрацией школы.</w:t>
            </w:r>
          </w:p>
          <w:p w:rsidR="00027792" w:rsidRPr="00FE3DCF" w:rsidRDefault="00027792" w:rsidP="00027792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E3DCF">
              <w:rPr>
                <w:rFonts w:ascii="Times New Roman" w:hAnsi="Times New Roman"/>
                <w:sz w:val="24"/>
                <w:szCs w:val="28"/>
                <w:lang w:val="ru-RU"/>
              </w:rPr>
              <w:t>Корректировка  Программы  осуществляется  педагогическим советом школы, Управляющим советом.</w:t>
            </w:r>
          </w:p>
          <w:p w:rsidR="00027792" w:rsidRPr="00FE3DCF" w:rsidRDefault="00027792" w:rsidP="00027792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E3DCF">
              <w:rPr>
                <w:rFonts w:ascii="Times New Roman" w:hAnsi="Times New Roman"/>
                <w:sz w:val="24"/>
                <w:szCs w:val="28"/>
                <w:lang w:val="ru-RU"/>
              </w:rPr>
              <w:t>Результаты  контроля  и  реализации  Программы</w:t>
            </w:r>
          </w:p>
          <w:p w:rsidR="00027792" w:rsidRPr="00FE3DCF" w:rsidRDefault="00027792" w:rsidP="00027792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E3DCF">
              <w:rPr>
                <w:rFonts w:ascii="Times New Roman" w:hAnsi="Times New Roman"/>
                <w:sz w:val="24"/>
                <w:szCs w:val="28"/>
                <w:lang w:val="ru-RU"/>
              </w:rPr>
              <w:t>представляются  ежегодно  на  заседании  педагогического</w:t>
            </w:r>
          </w:p>
          <w:p w:rsidR="00027792" w:rsidRPr="004C5827" w:rsidRDefault="00027792" w:rsidP="00027792">
            <w:pPr>
              <w:pStyle w:val="TableParagraph"/>
              <w:ind w:left="139" w:right="321"/>
              <w:rPr>
                <w:sz w:val="24"/>
                <w:szCs w:val="28"/>
                <w:lang w:val="ru-RU"/>
              </w:rPr>
            </w:pPr>
            <w:r w:rsidRPr="00FE3DCF">
              <w:rPr>
                <w:sz w:val="24"/>
                <w:szCs w:val="28"/>
                <w:lang w:val="ru-RU"/>
              </w:rPr>
              <w:t>совета  школы,  включаются  в  отчёт  по самообследованию и публикуются на сайте Школы.</w:t>
            </w:r>
          </w:p>
        </w:tc>
      </w:tr>
    </w:tbl>
    <w:p w:rsidR="00027792" w:rsidRDefault="00027792" w:rsidP="00027792">
      <w:pPr>
        <w:pStyle w:val="aff3"/>
        <w:shd w:val="clear" w:color="auto" w:fill="auto"/>
        <w:jc w:val="right"/>
        <w:rPr>
          <w:sz w:val="28"/>
          <w:szCs w:val="28"/>
        </w:rPr>
      </w:pPr>
    </w:p>
    <w:p w:rsidR="00027792" w:rsidRDefault="00027792" w:rsidP="00027792">
      <w:pPr>
        <w:pStyle w:val="aff3"/>
        <w:shd w:val="clear" w:color="auto" w:fill="auto"/>
        <w:jc w:val="right"/>
        <w:rPr>
          <w:sz w:val="28"/>
          <w:szCs w:val="28"/>
        </w:rPr>
      </w:pPr>
    </w:p>
    <w:p w:rsidR="00027792" w:rsidRDefault="00027792" w:rsidP="00027792">
      <w:pPr>
        <w:pStyle w:val="aff3"/>
        <w:shd w:val="clear" w:color="auto" w:fill="auto"/>
        <w:jc w:val="right"/>
        <w:rPr>
          <w:sz w:val="28"/>
          <w:szCs w:val="28"/>
        </w:rPr>
      </w:pPr>
    </w:p>
    <w:p w:rsidR="00027792" w:rsidRDefault="00027792" w:rsidP="00027792">
      <w:pPr>
        <w:pStyle w:val="aff3"/>
        <w:shd w:val="clear" w:color="auto" w:fill="auto"/>
        <w:jc w:val="right"/>
        <w:rPr>
          <w:sz w:val="28"/>
          <w:szCs w:val="28"/>
        </w:rPr>
      </w:pPr>
    </w:p>
    <w:p w:rsidR="00027792" w:rsidRDefault="00027792" w:rsidP="00027792">
      <w:pPr>
        <w:pStyle w:val="aff3"/>
        <w:shd w:val="clear" w:color="auto" w:fill="auto"/>
        <w:jc w:val="right"/>
        <w:rPr>
          <w:sz w:val="28"/>
          <w:szCs w:val="28"/>
        </w:rPr>
      </w:pPr>
    </w:p>
    <w:p w:rsidR="00027792" w:rsidRDefault="00027792" w:rsidP="00027792">
      <w:pPr>
        <w:pStyle w:val="aff3"/>
        <w:shd w:val="clear" w:color="auto" w:fill="auto"/>
        <w:jc w:val="right"/>
        <w:rPr>
          <w:sz w:val="28"/>
          <w:szCs w:val="28"/>
        </w:rPr>
      </w:pPr>
    </w:p>
    <w:p w:rsidR="00027792" w:rsidRDefault="00027792" w:rsidP="00027792">
      <w:pPr>
        <w:pStyle w:val="aff3"/>
        <w:shd w:val="clear" w:color="auto" w:fill="auto"/>
        <w:jc w:val="right"/>
        <w:rPr>
          <w:sz w:val="28"/>
          <w:szCs w:val="28"/>
        </w:rPr>
      </w:pPr>
    </w:p>
    <w:p w:rsidR="00027792" w:rsidRDefault="00027792" w:rsidP="00027792">
      <w:pPr>
        <w:pStyle w:val="aff3"/>
        <w:shd w:val="clear" w:color="auto" w:fill="auto"/>
        <w:jc w:val="right"/>
        <w:rPr>
          <w:sz w:val="28"/>
          <w:szCs w:val="28"/>
        </w:rPr>
      </w:pPr>
    </w:p>
    <w:p w:rsidR="00027792" w:rsidRDefault="00027792" w:rsidP="00027792">
      <w:pPr>
        <w:pStyle w:val="aff3"/>
        <w:shd w:val="clear" w:color="auto" w:fill="auto"/>
        <w:jc w:val="right"/>
        <w:rPr>
          <w:sz w:val="28"/>
          <w:szCs w:val="28"/>
        </w:rPr>
      </w:pPr>
    </w:p>
    <w:p w:rsidR="00027792" w:rsidRDefault="00027792" w:rsidP="00027792">
      <w:pPr>
        <w:pStyle w:val="aff3"/>
        <w:shd w:val="clear" w:color="auto" w:fill="auto"/>
        <w:jc w:val="right"/>
        <w:rPr>
          <w:sz w:val="28"/>
          <w:szCs w:val="28"/>
        </w:rPr>
      </w:pPr>
    </w:p>
    <w:p w:rsidR="00027792" w:rsidRDefault="00027792" w:rsidP="00027792">
      <w:pPr>
        <w:pStyle w:val="aff3"/>
        <w:shd w:val="clear" w:color="auto" w:fill="auto"/>
        <w:jc w:val="right"/>
        <w:rPr>
          <w:sz w:val="28"/>
          <w:szCs w:val="28"/>
        </w:rPr>
      </w:pPr>
    </w:p>
    <w:p w:rsidR="00027792" w:rsidRDefault="00027792" w:rsidP="00027792">
      <w:pPr>
        <w:pStyle w:val="aff3"/>
        <w:shd w:val="clear" w:color="auto" w:fill="auto"/>
        <w:jc w:val="right"/>
        <w:rPr>
          <w:sz w:val="28"/>
          <w:szCs w:val="28"/>
        </w:rPr>
      </w:pPr>
    </w:p>
    <w:p w:rsidR="00027792" w:rsidRDefault="00027792" w:rsidP="00027792">
      <w:pPr>
        <w:pStyle w:val="aff3"/>
        <w:shd w:val="clear" w:color="auto" w:fill="auto"/>
        <w:jc w:val="right"/>
        <w:rPr>
          <w:sz w:val="28"/>
          <w:szCs w:val="28"/>
        </w:rPr>
      </w:pPr>
    </w:p>
    <w:p w:rsidR="00027792" w:rsidRDefault="00027792" w:rsidP="00027792">
      <w:pPr>
        <w:pStyle w:val="aff3"/>
        <w:shd w:val="clear" w:color="auto" w:fill="auto"/>
        <w:jc w:val="right"/>
        <w:rPr>
          <w:sz w:val="28"/>
          <w:szCs w:val="28"/>
        </w:rPr>
      </w:pPr>
    </w:p>
    <w:p w:rsidR="00027792" w:rsidRDefault="00027792" w:rsidP="00027792">
      <w:pPr>
        <w:pStyle w:val="aff3"/>
        <w:shd w:val="clear" w:color="auto" w:fill="auto"/>
        <w:jc w:val="right"/>
        <w:rPr>
          <w:sz w:val="28"/>
          <w:szCs w:val="28"/>
        </w:rPr>
      </w:pPr>
    </w:p>
    <w:p w:rsidR="00027792" w:rsidRPr="00396690" w:rsidRDefault="00027792" w:rsidP="00027792">
      <w:pPr>
        <w:pStyle w:val="aff3"/>
        <w:shd w:val="clear" w:color="auto" w:fill="auto"/>
        <w:jc w:val="right"/>
        <w:rPr>
          <w:sz w:val="28"/>
          <w:szCs w:val="28"/>
        </w:r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05"/>
        <w:gridCol w:w="1848"/>
        <w:gridCol w:w="1355"/>
        <w:gridCol w:w="798"/>
        <w:gridCol w:w="1332"/>
        <w:gridCol w:w="1356"/>
        <w:gridCol w:w="1491"/>
        <w:gridCol w:w="1835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</w:t>
            </w:r>
            <w:r>
              <w:rPr>
                <w:rFonts w:ascii="Times New Roman" w:hAnsi="Times New Roman"/>
              </w:rPr>
              <w:lastRenderedPageBreak/>
              <w:t>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</w:t>
            </w:r>
            <w:r>
              <w:rPr>
                <w:rFonts w:ascii="Times New Roman" w:hAnsi="Times New Roman"/>
              </w:rPr>
              <w:lastRenderedPageBreak/>
              <w:t>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</w:t>
            </w:r>
            <w:r>
              <w:rPr>
                <w:rFonts w:ascii="Times New Roman" w:hAnsi="Times New Roman"/>
              </w:rPr>
              <w:lastRenderedPageBreak/>
              <w:t>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Отсутствие выпускников 11 </w:t>
            </w:r>
            <w:r>
              <w:rPr>
                <w:rFonts w:ascii="Times New Roman" w:hAnsi="Times New Roman"/>
              </w:rPr>
              <w:lastRenderedPageBreak/>
              <w:t>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Отсутствие выпускнико</w:t>
            </w:r>
            <w:r>
              <w:rPr>
                <w:rFonts w:ascii="Times New Roman" w:hAnsi="Times New Roman"/>
              </w:rPr>
              <w:lastRenderedPageBreak/>
              <w:t xml:space="preserve">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 xml:space="preserve">Функционирование </w:t>
            </w:r>
            <w:r>
              <w:rPr>
                <w:rFonts w:ascii="Times New Roman" w:hAnsi="Times New Roman"/>
              </w:rPr>
              <w:lastRenderedPageBreak/>
              <w:t>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r>
              <w:rPr>
                <w:rFonts w:ascii="Times New Roman" w:hAnsi="Times New Roman"/>
              </w:rPr>
              <w:lastRenderedPageBreak/>
              <w:t>занятиях  курсов внеурочной деятельности.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</w:t>
            </w:r>
            <w:r>
              <w:rPr>
                <w:rFonts w:ascii="Times New Roman" w:hAnsi="Times New Roman"/>
              </w:rPr>
              <w:lastRenderedPageBreak/>
              <w:t>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школьного до </w:t>
            </w:r>
            <w:r>
              <w:rPr>
                <w:rFonts w:ascii="Times New Roman" w:hAnsi="Times New Roman"/>
              </w:rPr>
              <w:lastRenderedPageBreak/>
              <w:t>всероссийского.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интереса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r>
              <w:rPr>
                <w:rFonts w:ascii="Times New Roman" w:hAnsi="Times New Roman"/>
              </w:rPr>
              <w:lastRenderedPageBreak/>
              <w:t>обучающихся,  в участвующих в олимпиадном движении.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</w:t>
            </w:r>
            <w:r>
              <w:rPr>
                <w:rFonts w:ascii="Times New Roman" w:hAnsi="Times New Roman"/>
              </w:rPr>
              <w:lastRenderedPageBreak/>
              <w:t>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 xml:space="preserve">Осуществляется сетевая форма </w:t>
            </w:r>
            <w:r>
              <w:rPr>
                <w:rFonts w:ascii="Times New Roman" w:hAnsi="Times New Roman"/>
              </w:rPr>
              <w:lastRenderedPageBreak/>
              <w:t>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Обеспечение удовлетворения </w:t>
            </w:r>
            <w:r>
              <w:rPr>
                <w:rFonts w:ascii="Times New Roman" w:hAnsi="Times New Roman"/>
              </w:rPr>
              <w:lastRenderedPageBreak/>
              <w:t>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>части обучения и воспитания  обучающихся с ОВЗ, с инвалидностью.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</w:t>
            </w:r>
            <w:r>
              <w:rPr>
                <w:rFonts w:ascii="Times New Roman" w:hAnsi="Times New Roman"/>
              </w:rPr>
              <w:lastRenderedPageBreak/>
              <w:t xml:space="preserve">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</w:t>
            </w:r>
            <w:r>
              <w:rPr>
                <w:rFonts w:ascii="Times New Roman" w:hAnsi="Times New Roman"/>
              </w:rPr>
              <w:lastRenderedPageBreak/>
              <w:t>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</w:t>
            </w:r>
            <w:r>
              <w:rPr>
                <w:rFonts w:ascii="Times New Roman" w:hAnsi="Times New Roman"/>
              </w:rPr>
              <w:lastRenderedPageBreak/>
              <w:t>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</w:t>
            </w:r>
            <w:r>
              <w:rPr>
                <w:rFonts w:ascii="Times New Roman" w:hAnsi="Times New Roman"/>
              </w:rPr>
              <w:lastRenderedPageBreak/>
              <w:t>нарушениями)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</w:t>
            </w:r>
            <w:r>
              <w:rPr>
                <w:rFonts w:ascii="Times New Roman" w:hAnsi="Times New Roman"/>
              </w:rPr>
              <w:lastRenderedPageBreak/>
              <w:t>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«Творчеств</w:t>
            </w:r>
            <w:r>
              <w:rPr>
                <w:rFonts w:ascii="Times New Roman" w:hAnsi="Times New Roman"/>
              </w:rPr>
              <w:lastRenderedPageBreak/>
              <w:t>о»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 xml:space="preserve">Выбор направлений дополнительного образования </w:t>
            </w:r>
            <w:r>
              <w:rPr>
                <w:rFonts w:ascii="Times New Roman" w:hAnsi="Times New Roman"/>
              </w:rPr>
              <w:lastRenderedPageBreak/>
              <w:t>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диверсификации направленностей дополнительного образования для </w:t>
            </w:r>
            <w:r>
              <w:rPr>
                <w:rFonts w:ascii="Times New Roman" w:hAnsi="Times New Roman"/>
              </w:rPr>
              <w:lastRenderedPageBreak/>
              <w:t>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Административный контроль увеличения охвата детей в возрасте от 5 до 18 лет дополнительным </w:t>
            </w:r>
            <w:r>
              <w:rPr>
                <w:rFonts w:ascii="Times New Roman" w:hAnsi="Times New Roman"/>
              </w:rPr>
              <w:lastRenderedPageBreak/>
              <w:t>образованием.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 и более технологических кружка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</w:t>
            </w:r>
            <w:r>
              <w:rPr>
                <w:rFonts w:ascii="Times New Roman" w:hAnsi="Times New Roman"/>
              </w:rPr>
              <w:lastRenderedPageBreak/>
              <w:t>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Доля обучающихся, являющихся членами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Школьные творческие объединения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Реализация рабочей программы воспитания(критический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Взаимодействие образовательной организации и родителей в </w:t>
            </w:r>
            <w:r>
              <w:rPr>
                <w:rFonts w:ascii="Times New Roman" w:hAnsi="Times New Roman"/>
              </w:rPr>
              <w:lastRenderedPageBreak/>
              <w:t>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 xml:space="preserve">Осуществляется с использованием </w:t>
            </w:r>
            <w:r>
              <w:rPr>
                <w:rFonts w:ascii="Times New Roman" w:hAnsi="Times New Roman"/>
              </w:rPr>
              <w:lastRenderedPageBreak/>
              <w:t>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 xml:space="preserve">Не организован административный </w:t>
            </w:r>
            <w:r>
              <w:rPr>
                <w:rFonts w:ascii="Times New Roman" w:hAnsi="Times New Roman"/>
              </w:rPr>
              <w:lastRenderedPageBreak/>
              <w:t>контроль деятельности классных руководителей.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Внесение изменений в план административн</w:t>
            </w:r>
            <w:r>
              <w:rPr>
                <w:rFonts w:ascii="Times New Roman" w:hAnsi="Times New Roman"/>
              </w:rPr>
              <w:lastRenderedPageBreak/>
              <w:t>ого контроля, учитывающие контроль деятельности классных руководителей.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</w:t>
            </w:r>
            <w:r>
              <w:rPr>
                <w:rFonts w:ascii="Times New Roman" w:hAnsi="Times New Roman"/>
              </w:rPr>
              <w:lastRenderedPageBreak/>
              <w:t>реализации способов вовлечения семей в образовательную деятельность.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</w:t>
            </w:r>
            <w:r>
              <w:rPr>
                <w:rFonts w:ascii="Times New Roman" w:hAnsi="Times New Roman"/>
              </w:rPr>
              <w:lastRenderedPageBreak/>
              <w:t>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</w:t>
            </w:r>
            <w:r>
              <w:rPr>
                <w:rFonts w:ascii="Times New Roman" w:hAnsi="Times New Roman"/>
              </w:rPr>
              <w:lastRenderedPageBreak/>
              <w:t>воспитания.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</w:t>
            </w:r>
            <w:r>
              <w:rPr>
                <w:rFonts w:ascii="Times New Roman" w:hAnsi="Times New Roman"/>
              </w:rPr>
              <w:lastRenderedPageBreak/>
              <w:t>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других </w:t>
            </w:r>
            <w:r>
              <w:rPr>
                <w:rFonts w:ascii="Times New Roman" w:hAnsi="Times New Roman"/>
              </w:rPr>
              <w:lastRenderedPageBreak/>
              <w:t>организаций (образовательных, социальных и др.).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участия в федеральном проекте «Классная страна», который аккумулирует передовые идеи </w:t>
            </w:r>
            <w:r>
              <w:rPr>
                <w:rFonts w:ascii="Times New Roman" w:hAnsi="Times New Roman"/>
              </w:rPr>
              <w:lastRenderedPageBreak/>
              <w:t>по развитию детского туризма.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</w:t>
            </w:r>
            <w:r>
              <w:rPr>
                <w:rFonts w:ascii="Times New Roman" w:hAnsi="Times New Roman"/>
              </w:rPr>
              <w:lastRenderedPageBreak/>
              <w:t>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</w:t>
            </w:r>
            <w:r>
              <w:rPr>
                <w:rFonts w:ascii="Times New Roman" w:hAnsi="Times New Roman"/>
              </w:rPr>
              <w:lastRenderedPageBreak/>
              <w:t>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Участие обучающихся в моделирующих профессиональн</w:t>
            </w:r>
            <w:r>
              <w:rPr>
                <w:rFonts w:ascii="Times New Roman" w:hAnsi="Times New Roman"/>
              </w:rPr>
              <w:lastRenderedPageBreak/>
              <w:t>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</w:t>
            </w:r>
            <w:r>
              <w:rPr>
                <w:rFonts w:ascii="Times New Roman" w:hAnsi="Times New Roman"/>
              </w:rPr>
              <w:lastRenderedPageBreak/>
              <w:t>бы предоставить школе ресурсы (профессиональные кадры, материально-техническую базу, образовательные ресурсы).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</w:t>
            </w:r>
            <w:r>
              <w:rPr>
                <w:rFonts w:ascii="Times New Roman" w:hAnsi="Times New Roman"/>
              </w:rPr>
              <w:lastRenderedPageBreak/>
              <w:t>должностям служащих.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условий  для получения лицензии на образовательную деятельность по основным программам </w:t>
            </w:r>
            <w:r>
              <w:rPr>
                <w:rFonts w:ascii="Times New Roman" w:hAnsi="Times New Roman"/>
              </w:rPr>
              <w:lastRenderedPageBreak/>
              <w:t>профессионального обучения.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</w:t>
            </w:r>
            <w:r>
              <w:rPr>
                <w:rFonts w:ascii="Times New Roman" w:hAnsi="Times New Roman"/>
              </w:rPr>
              <w:lastRenderedPageBreak/>
              <w:t>ой подготовки по профессиям рабочих и должностям служащих.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</w:t>
            </w:r>
            <w:r>
              <w:rPr>
                <w:rFonts w:ascii="Times New Roman" w:hAnsi="Times New Roman"/>
              </w:rPr>
              <w:lastRenderedPageBreak/>
              <w:t>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 обеспечивается информирование обучающихс</w:t>
            </w:r>
            <w:r>
              <w:rPr>
                <w:rFonts w:ascii="Times New Roman" w:hAnsi="Times New Roman"/>
              </w:rPr>
              <w:lastRenderedPageBreak/>
              <w:t>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организаций с </w:t>
            </w:r>
            <w:r>
              <w:rPr>
                <w:rFonts w:ascii="Times New Roman" w:hAnsi="Times New Roman"/>
              </w:rPr>
              <w:lastRenderedPageBreak/>
              <w:t>образовательными организациями среднего профессионального образования.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</w:t>
            </w:r>
            <w:r>
              <w:rPr>
                <w:rFonts w:ascii="Times New Roman" w:hAnsi="Times New Roman"/>
              </w:rPr>
              <w:lastRenderedPageBreak/>
              <w:t>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Наличие методических </w:t>
            </w:r>
            <w:r>
              <w:rPr>
                <w:rFonts w:ascii="Times New Roman" w:hAnsi="Times New Roman"/>
              </w:rPr>
              <w:lastRenderedPageBreak/>
              <w:t>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</w:t>
            </w:r>
            <w:r>
              <w:rPr>
                <w:rFonts w:ascii="Times New Roman" w:hAnsi="Times New Roman"/>
              </w:rPr>
              <w:lastRenderedPageBreak/>
              <w:t>профессиональных затруднений и дефицитов.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в формировании </w:t>
            </w:r>
            <w:r>
              <w:rPr>
                <w:rFonts w:ascii="Times New Roman" w:hAnsi="Times New Roman"/>
              </w:rPr>
              <w:lastRenderedPageBreak/>
              <w:t>ИОМ педагога.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по повышению </w:t>
            </w:r>
            <w:r>
              <w:rPr>
                <w:rFonts w:ascii="Times New Roman" w:hAnsi="Times New Roman"/>
              </w:rPr>
              <w:lastRenderedPageBreak/>
              <w:t>внутренней мотивации педагога при разработке и реализации ИОМ.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Доля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Не менее 80% педагогичес</w:t>
            </w:r>
            <w:r>
              <w:rPr>
                <w:rFonts w:ascii="Times New Roman" w:hAnsi="Times New Roman"/>
              </w:rPr>
              <w:lastRenderedPageBreak/>
              <w:t>ких работников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Развитие и повышение квалификац</w:t>
            </w:r>
            <w:r>
              <w:rPr>
                <w:rFonts w:ascii="Times New Roman" w:hAnsi="Times New Roman"/>
              </w:rPr>
              <w:lastRenderedPageBreak/>
              <w:t>ии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</w:t>
            </w:r>
            <w:r>
              <w:rPr>
                <w:rFonts w:ascii="Times New Roman" w:hAnsi="Times New Roman"/>
              </w:rPr>
              <w:lastRenderedPageBreak/>
              <w:t>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</w:t>
            </w:r>
            <w:r>
              <w:rPr>
                <w:rFonts w:ascii="Times New Roman" w:hAnsi="Times New Roman"/>
              </w:rPr>
              <w:lastRenderedPageBreak/>
              <w:t>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проведение информационно-разъяснительной работы с членами управленческой команды.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 xml:space="preserve">обучение прошли двое или более учителей из числа учителей-предметников, преподающих  биологию, информатику, математику, </w:t>
            </w:r>
            <w:r>
              <w:rPr>
                <w:rFonts w:ascii="Times New Roman" w:hAnsi="Times New Roman"/>
              </w:rPr>
              <w:lastRenderedPageBreak/>
              <w:t>физику, химию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>стимулирования инициативы и активизации творчества педагогических работников.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</w:t>
            </w:r>
            <w:r>
              <w:rPr>
                <w:rFonts w:ascii="Times New Roman" w:hAnsi="Times New Roman"/>
              </w:rPr>
              <w:lastRenderedPageBreak/>
              <w:t>мероприятий по выявлению и распространению передового педагогического опыта.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 xml:space="preserve">Отсутствие необходимых </w:t>
            </w:r>
            <w:r>
              <w:rPr>
                <w:rFonts w:ascii="Times New Roman" w:hAnsi="Times New Roman"/>
              </w:rPr>
              <w:lastRenderedPageBreak/>
              <w:t xml:space="preserve">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к участию в мероприятиях в качестве эксперта, члена жюри, руководителя проекта.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профилактики профессионального выгорания педагогов, участвующих в конкурсах профессионального мастерства.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</w:t>
            </w:r>
            <w:r>
              <w:rPr>
                <w:rFonts w:ascii="Times New Roman" w:hAnsi="Times New Roman"/>
              </w:rPr>
              <w:lastRenderedPageBreak/>
              <w:t>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</w:t>
            </w:r>
            <w:r>
              <w:rPr>
                <w:rFonts w:ascii="Times New Roman" w:hAnsi="Times New Roman"/>
              </w:rPr>
              <w:lastRenderedPageBreak/>
              <w:t>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</w:t>
            </w:r>
            <w:r>
              <w:rPr>
                <w:rFonts w:ascii="Times New Roman" w:hAnsi="Times New Roman"/>
              </w:rPr>
              <w:lastRenderedPageBreak/>
              <w:t>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Ключевое условие «Образовательная </w:t>
            </w:r>
            <w:r>
              <w:rPr>
                <w:rFonts w:ascii="Times New Roman" w:hAnsi="Times New Roman"/>
              </w:rPr>
              <w:lastRenderedPageBreak/>
              <w:t>среда»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ЦОС (поддержка всех активносте</w:t>
            </w:r>
            <w:r>
              <w:rPr>
                <w:rFonts w:ascii="Times New Roman" w:hAnsi="Times New Roman"/>
              </w:rPr>
              <w:lastRenderedPageBreak/>
              <w:t>й)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</w:t>
            </w:r>
            <w:r>
              <w:rPr>
                <w:rFonts w:ascii="Times New Roman" w:hAnsi="Times New Roman"/>
              </w:rPr>
              <w:lastRenderedPageBreak/>
              <w:t>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</w:t>
            </w:r>
            <w:r>
              <w:rPr>
                <w:rFonts w:ascii="Times New Roman" w:hAnsi="Times New Roman"/>
              </w:rPr>
              <w:lastRenderedPageBreak/>
              <w:t>платформе Сферум.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Сферум в VK Мессенджере в рабочие программы и/или учебные </w:t>
            </w:r>
            <w:r>
              <w:rPr>
                <w:rFonts w:ascii="Times New Roman" w:hAnsi="Times New Roman"/>
              </w:rPr>
              <w:lastRenderedPageBreak/>
              <w:t>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</w:t>
            </w:r>
            <w:r>
              <w:rPr>
                <w:rFonts w:ascii="Times New Roman" w:hAnsi="Times New Roman"/>
              </w:rPr>
              <w:lastRenderedPageBreak/>
              <w:t>решений в образовательном процессе.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Руководство образовательной организации не осуществляет с использован</w:t>
            </w:r>
            <w:r>
              <w:rPr>
                <w:rFonts w:ascii="Times New Roman" w:hAnsi="Times New Roman"/>
              </w:rPr>
              <w:lastRenderedPageBreak/>
              <w:t xml:space="preserve">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r>
              <w:rPr>
                <w:rFonts w:ascii="Times New Roman" w:hAnsi="Times New Roman"/>
              </w:rPr>
              <w:lastRenderedPageBreak/>
              <w:t>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 xml:space="preserve">Педагогические работники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 xml:space="preserve">В ИКОП Сферум не созданы сообщества учебных классов, учебных групп, в том числе групп, </w:t>
            </w:r>
            <w:r>
              <w:rPr>
                <w:rFonts w:ascii="Times New Roman" w:hAnsi="Times New Roman"/>
              </w:rPr>
              <w:lastRenderedPageBreak/>
              <w:t>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создания  в ИКОП Сферум сообществ учебных классов, учебных групп, в том числе групп, сформированны</w:t>
            </w:r>
            <w:r>
              <w:rPr>
                <w:rFonts w:ascii="Times New Roman" w:hAnsi="Times New Roman"/>
              </w:rPr>
              <w:lastRenderedPageBreak/>
              <w:t>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3F1B66"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  <w:vMerge/>
          </w:tcPr>
          <w:p w:rsidR="003F1B66" w:rsidRDefault="003F1B66"/>
        </w:tc>
        <w:tc>
          <w:tcPr>
            <w:tcW w:w="0" w:type="auto"/>
          </w:tcPr>
          <w:p w:rsidR="003F1B66" w:rsidRDefault="000740A7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3F1B66" w:rsidRDefault="000740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</w:t>
            </w:r>
            <w:r>
              <w:rPr>
                <w:rFonts w:ascii="Times New Roman" w:hAnsi="Times New Roman"/>
              </w:rPr>
              <w:lastRenderedPageBreak/>
              <w:t>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  <w:tr w:rsidR="003F1B66"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F1B66" w:rsidRDefault="000740A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F1B66" w:rsidRDefault="003F1B66"/>
        </w:tc>
        <w:tc>
          <w:tcPr>
            <w:tcW w:w="0" w:type="auto"/>
          </w:tcPr>
          <w:p w:rsidR="003F1B66" w:rsidRDefault="003F1B66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4250E" w:rsidRDefault="00B4250E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50E" w:rsidRPr="002E40CF" w:rsidRDefault="00B4250E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701"/>
        <w:gridCol w:w="3806"/>
        <w:gridCol w:w="3102"/>
        <w:gridCol w:w="2811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f0"/>
        <w:tblW w:w="5000" w:type="pct"/>
        <w:tblLook w:val="04A0"/>
      </w:tblPr>
      <w:tblGrid>
        <w:gridCol w:w="3382"/>
        <w:gridCol w:w="1692"/>
        <w:gridCol w:w="1613"/>
        <w:gridCol w:w="1910"/>
        <w:gridCol w:w="1823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D70F3">
          <w:footerReference w:type="default" r:id="rId8"/>
          <w:type w:val="continuous"/>
          <w:pgSz w:w="11906" w:h="16838"/>
          <w:pgMar w:top="851" w:right="851" w:bottom="851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027792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02779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02779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027792">
        <w:tc>
          <w:tcPr>
            <w:tcW w:w="337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0277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027792">
        <w:tc>
          <w:tcPr>
            <w:tcW w:w="337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0277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027792">
        <w:tc>
          <w:tcPr>
            <w:tcW w:w="337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0277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027792">
        <w:tc>
          <w:tcPr>
            <w:tcW w:w="337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0277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027792">
        <w:trPr>
          <w:trHeight w:val="495"/>
        </w:trPr>
        <w:tc>
          <w:tcPr>
            <w:tcW w:w="337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0277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027792">
        <w:tc>
          <w:tcPr>
            <w:tcW w:w="337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0277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027792">
        <w:tc>
          <w:tcPr>
            <w:tcW w:w="337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0277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027792">
        <w:tc>
          <w:tcPr>
            <w:tcW w:w="337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0277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0277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0D70F3">
          <w:headerReference w:type="default" r:id="rId9"/>
          <w:pgSz w:w="16838" w:h="11906" w:orient="landscape"/>
          <w:pgMar w:top="851" w:right="851" w:bottom="851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4340"/>
        <w:gridCol w:w="4710"/>
        <w:gridCol w:w="4568"/>
      </w:tblGrid>
      <w:tr w:rsidR="00B4250E" w:rsidRPr="00EF4E7C" w:rsidTr="00831AA3">
        <w:trPr>
          <w:trHeight w:val="625"/>
        </w:trPr>
        <w:tc>
          <w:tcPr>
            <w:tcW w:w="1042" w:type="dxa"/>
          </w:tcPr>
          <w:p w:rsidR="00B4250E" w:rsidRPr="00EF4E7C" w:rsidRDefault="00B4250E" w:rsidP="00831AA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4250E" w:rsidRPr="00EF4E7C" w:rsidRDefault="00B4250E" w:rsidP="00831AA3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EF4E7C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340" w:type="dxa"/>
          </w:tcPr>
          <w:p w:rsidR="00B4250E" w:rsidRPr="00EF4E7C" w:rsidRDefault="00B4250E" w:rsidP="00831AA3">
            <w:pPr>
              <w:pStyle w:val="TableParagraph"/>
              <w:ind w:left="1183" w:right="544" w:hanging="624"/>
              <w:rPr>
                <w:b/>
                <w:sz w:val="24"/>
                <w:szCs w:val="24"/>
              </w:rPr>
            </w:pPr>
            <w:r w:rsidRPr="00EF4E7C">
              <w:rPr>
                <w:b/>
                <w:sz w:val="24"/>
                <w:szCs w:val="24"/>
              </w:rPr>
              <w:t>Магистральноенаправление, ключевоеусловие</w:t>
            </w:r>
          </w:p>
        </w:tc>
        <w:tc>
          <w:tcPr>
            <w:tcW w:w="4710" w:type="dxa"/>
          </w:tcPr>
          <w:p w:rsidR="00B4250E" w:rsidRPr="00EF4E7C" w:rsidRDefault="00B4250E" w:rsidP="00831AA3">
            <w:pPr>
              <w:pStyle w:val="TableParagraph"/>
              <w:ind w:left="604" w:right="13" w:firstLine="477"/>
              <w:rPr>
                <w:b/>
                <w:sz w:val="24"/>
                <w:szCs w:val="24"/>
                <w:lang w:val="ru-RU"/>
              </w:rPr>
            </w:pPr>
            <w:r w:rsidRPr="00EF4E7C">
              <w:rPr>
                <w:b/>
                <w:sz w:val="24"/>
                <w:szCs w:val="24"/>
                <w:lang w:val="ru-RU"/>
              </w:rPr>
              <w:t>Полученный результат (описаниеиколичествобаллов)</w:t>
            </w:r>
          </w:p>
        </w:tc>
        <w:tc>
          <w:tcPr>
            <w:tcW w:w="4568" w:type="dxa"/>
          </w:tcPr>
          <w:p w:rsidR="00B4250E" w:rsidRPr="00EF4E7C" w:rsidRDefault="00B4250E" w:rsidP="00831AA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4250E" w:rsidRPr="00EF4E7C" w:rsidRDefault="00B4250E" w:rsidP="00831AA3">
            <w:pPr>
              <w:pStyle w:val="TableParagraph"/>
              <w:ind w:left="8" w:right="1"/>
              <w:jc w:val="center"/>
              <w:rPr>
                <w:b/>
                <w:sz w:val="24"/>
                <w:szCs w:val="24"/>
              </w:rPr>
            </w:pPr>
            <w:r w:rsidRPr="00EF4E7C">
              <w:rPr>
                <w:b/>
                <w:sz w:val="24"/>
                <w:szCs w:val="24"/>
              </w:rPr>
              <w:t>Планируемый</w:t>
            </w:r>
            <w:r w:rsidRPr="00EF4E7C">
              <w:rPr>
                <w:b/>
                <w:spacing w:val="-2"/>
                <w:sz w:val="24"/>
                <w:szCs w:val="24"/>
              </w:rPr>
              <w:t>результат</w:t>
            </w:r>
          </w:p>
        </w:tc>
      </w:tr>
      <w:tr w:rsidR="00B4250E" w:rsidRPr="00EF4E7C" w:rsidTr="00831AA3">
        <w:trPr>
          <w:trHeight w:val="365"/>
        </w:trPr>
        <w:tc>
          <w:tcPr>
            <w:tcW w:w="1042" w:type="dxa"/>
          </w:tcPr>
          <w:p w:rsidR="00B4250E" w:rsidRPr="00EF4E7C" w:rsidRDefault="00B4250E" w:rsidP="00831AA3">
            <w:pPr>
              <w:pStyle w:val="TableParagraph"/>
              <w:ind w:left="11" w:right="1"/>
              <w:jc w:val="center"/>
              <w:rPr>
                <w:sz w:val="24"/>
                <w:szCs w:val="24"/>
              </w:rPr>
            </w:pPr>
            <w:r w:rsidRPr="00EF4E7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B4250E" w:rsidRPr="00EF4E7C" w:rsidRDefault="00B4250E" w:rsidP="00831AA3">
            <w:pPr>
              <w:pStyle w:val="TableParagraph"/>
              <w:ind w:left="107"/>
              <w:rPr>
                <w:sz w:val="24"/>
                <w:szCs w:val="24"/>
              </w:rPr>
            </w:pPr>
            <w:r w:rsidRPr="00EF4E7C">
              <w:rPr>
                <w:spacing w:val="-2"/>
                <w:sz w:val="24"/>
                <w:szCs w:val="24"/>
              </w:rPr>
              <w:t>Знание</w:t>
            </w:r>
          </w:p>
        </w:tc>
        <w:tc>
          <w:tcPr>
            <w:tcW w:w="4710" w:type="dxa"/>
          </w:tcPr>
          <w:p w:rsidR="00B4250E" w:rsidRPr="00EF4E7C" w:rsidRDefault="00B4250E" w:rsidP="00831AA3">
            <w:pPr>
              <w:pStyle w:val="TableParagraph"/>
              <w:ind w:left="4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38 </w:t>
            </w:r>
            <w:r w:rsidRPr="00EF4E7C">
              <w:rPr>
                <w:spacing w:val="-4"/>
                <w:sz w:val="24"/>
                <w:szCs w:val="24"/>
              </w:rPr>
              <w:t>балл</w:t>
            </w:r>
            <w:r w:rsidRPr="00EF4E7C">
              <w:rPr>
                <w:spacing w:val="-4"/>
                <w:sz w:val="24"/>
                <w:szCs w:val="24"/>
                <w:lang w:val="ru-RU"/>
              </w:rPr>
              <w:t>ов</w:t>
            </w:r>
          </w:p>
        </w:tc>
        <w:tc>
          <w:tcPr>
            <w:tcW w:w="4568" w:type="dxa"/>
          </w:tcPr>
          <w:p w:rsidR="00B4250E" w:rsidRPr="00EF4E7C" w:rsidRDefault="00B4250E" w:rsidP="00831AA3">
            <w:pPr>
              <w:pStyle w:val="TableParagraph"/>
              <w:ind w:left="8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42 </w:t>
            </w:r>
            <w:r w:rsidRPr="00EF4E7C">
              <w:rPr>
                <w:spacing w:val="-2"/>
                <w:sz w:val="24"/>
                <w:szCs w:val="24"/>
              </w:rPr>
              <w:t>балл</w:t>
            </w:r>
            <w:r w:rsidRPr="00EF4E7C">
              <w:rPr>
                <w:spacing w:val="-2"/>
                <w:sz w:val="24"/>
                <w:szCs w:val="24"/>
                <w:lang w:val="ru-RU"/>
              </w:rPr>
              <w:t>а</w:t>
            </w:r>
          </w:p>
        </w:tc>
      </w:tr>
      <w:tr w:rsidR="00B4250E" w:rsidRPr="00EF4E7C" w:rsidTr="00831AA3">
        <w:trPr>
          <w:trHeight w:val="413"/>
        </w:trPr>
        <w:tc>
          <w:tcPr>
            <w:tcW w:w="1042" w:type="dxa"/>
          </w:tcPr>
          <w:p w:rsidR="00B4250E" w:rsidRPr="00EF4E7C" w:rsidRDefault="00B4250E" w:rsidP="00831AA3">
            <w:pPr>
              <w:pStyle w:val="TableParagraph"/>
              <w:ind w:left="11" w:right="1"/>
              <w:jc w:val="center"/>
              <w:rPr>
                <w:sz w:val="24"/>
                <w:szCs w:val="24"/>
              </w:rPr>
            </w:pPr>
            <w:r w:rsidRPr="00EF4E7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40" w:type="dxa"/>
          </w:tcPr>
          <w:p w:rsidR="00B4250E" w:rsidRPr="00EF4E7C" w:rsidRDefault="00B4250E" w:rsidP="00831AA3">
            <w:pPr>
              <w:pStyle w:val="TableParagraph"/>
              <w:ind w:left="107"/>
              <w:rPr>
                <w:sz w:val="24"/>
                <w:szCs w:val="24"/>
              </w:rPr>
            </w:pPr>
            <w:r w:rsidRPr="00EF4E7C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4710" w:type="dxa"/>
          </w:tcPr>
          <w:p w:rsidR="00B4250E" w:rsidRPr="003975A1" w:rsidRDefault="00B4250E" w:rsidP="00831AA3">
            <w:pPr>
              <w:pStyle w:val="TableParagraph"/>
              <w:ind w:left="4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16 </w:t>
            </w:r>
            <w:r w:rsidRPr="00EF4E7C">
              <w:rPr>
                <w:spacing w:val="-2"/>
                <w:sz w:val="24"/>
                <w:szCs w:val="24"/>
              </w:rPr>
              <w:t>балл</w:t>
            </w:r>
            <w:r>
              <w:rPr>
                <w:spacing w:val="-2"/>
                <w:sz w:val="24"/>
                <w:szCs w:val="24"/>
                <w:lang w:val="ru-RU"/>
              </w:rPr>
              <w:t>ов</w:t>
            </w:r>
          </w:p>
        </w:tc>
        <w:tc>
          <w:tcPr>
            <w:tcW w:w="4568" w:type="dxa"/>
          </w:tcPr>
          <w:p w:rsidR="00B4250E" w:rsidRPr="00EF4E7C" w:rsidRDefault="00B4250E" w:rsidP="00831AA3">
            <w:pPr>
              <w:pStyle w:val="TableParagraph"/>
              <w:ind w:left="8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EF4E7C">
              <w:rPr>
                <w:sz w:val="24"/>
                <w:szCs w:val="24"/>
              </w:rPr>
              <w:t xml:space="preserve"> </w:t>
            </w:r>
            <w:r w:rsidRPr="00EF4E7C">
              <w:rPr>
                <w:spacing w:val="-2"/>
                <w:sz w:val="24"/>
                <w:szCs w:val="24"/>
              </w:rPr>
              <w:t>бал</w:t>
            </w:r>
            <w:r w:rsidRPr="00EF4E7C">
              <w:rPr>
                <w:spacing w:val="-2"/>
                <w:sz w:val="24"/>
                <w:szCs w:val="24"/>
                <w:lang w:val="ru-RU"/>
              </w:rPr>
              <w:t>ла</w:t>
            </w:r>
          </w:p>
        </w:tc>
      </w:tr>
      <w:tr w:rsidR="00B4250E" w:rsidRPr="00EF4E7C" w:rsidTr="00831AA3">
        <w:trPr>
          <w:trHeight w:val="405"/>
        </w:trPr>
        <w:tc>
          <w:tcPr>
            <w:tcW w:w="1042" w:type="dxa"/>
          </w:tcPr>
          <w:p w:rsidR="00B4250E" w:rsidRPr="00EF4E7C" w:rsidRDefault="00B4250E" w:rsidP="00831AA3">
            <w:pPr>
              <w:pStyle w:val="TableParagraph"/>
              <w:ind w:left="11" w:right="1"/>
              <w:jc w:val="center"/>
              <w:rPr>
                <w:sz w:val="24"/>
                <w:szCs w:val="24"/>
              </w:rPr>
            </w:pPr>
            <w:r w:rsidRPr="00EF4E7C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40" w:type="dxa"/>
          </w:tcPr>
          <w:p w:rsidR="00B4250E" w:rsidRPr="00EF4E7C" w:rsidRDefault="00B4250E" w:rsidP="00831AA3">
            <w:pPr>
              <w:pStyle w:val="TableParagraph"/>
              <w:ind w:left="107"/>
              <w:rPr>
                <w:sz w:val="24"/>
                <w:szCs w:val="24"/>
              </w:rPr>
            </w:pPr>
            <w:r w:rsidRPr="00EF4E7C">
              <w:rPr>
                <w:spacing w:val="-2"/>
                <w:sz w:val="24"/>
                <w:szCs w:val="24"/>
              </w:rPr>
              <w:t>Здоровье</w:t>
            </w:r>
          </w:p>
        </w:tc>
        <w:tc>
          <w:tcPr>
            <w:tcW w:w="4710" w:type="dxa"/>
          </w:tcPr>
          <w:p w:rsidR="00B4250E" w:rsidRPr="00EF4E7C" w:rsidRDefault="00B4250E" w:rsidP="00831AA3">
            <w:pPr>
              <w:pStyle w:val="TableParagraph"/>
              <w:ind w:left="4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18 </w:t>
            </w:r>
            <w:r w:rsidRPr="00EF4E7C">
              <w:rPr>
                <w:spacing w:val="-2"/>
                <w:sz w:val="24"/>
                <w:szCs w:val="24"/>
              </w:rPr>
              <w:t>балл</w:t>
            </w:r>
            <w:r>
              <w:rPr>
                <w:spacing w:val="-2"/>
                <w:sz w:val="24"/>
                <w:szCs w:val="24"/>
                <w:lang w:val="ru-RU"/>
              </w:rPr>
              <w:t>ов</w:t>
            </w:r>
            <w:r w:rsidRPr="00EF4E7C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68" w:type="dxa"/>
          </w:tcPr>
          <w:p w:rsidR="00B4250E" w:rsidRPr="00EF4E7C" w:rsidRDefault="00B4250E" w:rsidP="00831AA3">
            <w:pPr>
              <w:pStyle w:val="TableParagraph"/>
              <w:ind w:left="8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Pr="00EF4E7C">
              <w:rPr>
                <w:sz w:val="24"/>
                <w:szCs w:val="24"/>
              </w:rPr>
              <w:t xml:space="preserve"> </w:t>
            </w:r>
            <w:r w:rsidRPr="00EF4E7C">
              <w:rPr>
                <w:spacing w:val="-2"/>
                <w:sz w:val="24"/>
                <w:szCs w:val="24"/>
              </w:rPr>
              <w:t>балл</w:t>
            </w:r>
            <w:r w:rsidRPr="00EF4E7C">
              <w:rPr>
                <w:spacing w:val="-2"/>
                <w:sz w:val="24"/>
                <w:szCs w:val="24"/>
                <w:lang w:val="ru-RU"/>
              </w:rPr>
              <w:t>а</w:t>
            </w:r>
          </w:p>
        </w:tc>
      </w:tr>
      <w:tr w:rsidR="00B4250E" w:rsidRPr="00EF4E7C" w:rsidTr="00831AA3">
        <w:trPr>
          <w:trHeight w:val="425"/>
        </w:trPr>
        <w:tc>
          <w:tcPr>
            <w:tcW w:w="1042" w:type="dxa"/>
          </w:tcPr>
          <w:p w:rsidR="00B4250E" w:rsidRPr="00EF4E7C" w:rsidRDefault="00B4250E" w:rsidP="00831AA3">
            <w:pPr>
              <w:pStyle w:val="TableParagraph"/>
              <w:ind w:left="11" w:right="1"/>
              <w:jc w:val="center"/>
              <w:rPr>
                <w:sz w:val="24"/>
                <w:szCs w:val="24"/>
              </w:rPr>
            </w:pPr>
            <w:r w:rsidRPr="00EF4E7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40" w:type="dxa"/>
          </w:tcPr>
          <w:p w:rsidR="00B4250E" w:rsidRPr="00EF4E7C" w:rsidRDefault="00B4250E" w:rsidP="00831AA3">
            <w:pPr>
              <w:pStyle w:val="TableParagraph"/>
              <w:ind w:left="107"/>
              <w:rPr>
                <w:sz w:val="24"/>
                <w:szCs w:val="24"/>
              </w:rPr>
            </w:pPr>
            <w:r w:rsidRPr="00EF4E7C">
              <w:rPr>
                <w:spacing w:val="-2"/>
                <w:sz w:val="24"/>
                <w:szCs w:val="24"/>
              </w:rPr>
              <w:t>Творчество</w:t>
            </w:r>
          </w:p>
        </w:tc>
        <w:tc>
          <w:tcPr>
            <w:tcW w:w="4710" w:type="dxa"/>
          </w:tcPr>
          <w:p w:rsidR="00B4250E" w:rsidRPr="00EF4E7C" w:rsidRDefault="00B4250E" w:rsidP="00831AA3">
            <w:pPr>
              <w:pStyle w:val="TableParagraph"/>
              <w:ind w:left="4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Pr="00EF4E7C">
              <w:rPr>
                <w:sz w:val="24"/>
                <w:szCs w:val="24"/>
                <w:lang w:val="ru-RU"/>
              </w:rPr>
              <w:t xml:space="preserve"> </w:t>
            </w:r>
            <w:r w:rsidRPr="00EF4E7C">
              <w:rPr>
                <w:spacing w:val="-2"/>
                <w:sz w:val="24"/>
                <w:szCs w:val="24"/>
              </w:rPr>
              <w:t>балл</w:t>
            </w:r>
            <w:r>
              <w:rPr>
                <w:spacing w:val="-2"/>
                <w:sz w:val="24"/>
                <w:szCs w:val="24"/>
                <w:lang w:val="ru-RU"/>
              </w:rPr>
              <w:t>а</w:t>
            </w:r>
          </w:p>
        </w:tc>
        <w:tc>
          <w:tcPr>
            <w:tcW w:w="4568" w:type="dxa"/>
          </w:tcPr>
          <w:p w:rsidR="00B4250E" w:rsidRPr="00EF4E7C" w:rsidRDefault="00B4250E" w:rsidP="00831AA3">
            <w:pPr>
              <w:pStyle w:val="TableParagraph"/>
              <w:ind w:left="8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Pr="00EF4E7C">
              <w:rPr>
                <w:sz w:val="24"/>
                <w:szCs w:val="24"/>
              </w:rPr>
              <w:t xml:space="preserve"> </w:t>
            </w:r>
            <w:r w:rsidRPr="00EF4E7C">
              <w:rPr>
                <w:spacing w:val="-2"/>
                <w:sz w:val="24"/>
                <w:szCs w:val="24"/>
              </w:rPr>
              <w:t>балла</w:t>
            </w:r>
          </w:p>
        </w:tc>
      </w:tr>
      <w:tr w:rsidR="00B4250E" w:rsidRPr="00EF4E7C" w:rsidTr="00831AA3">
        <w:trPr>
          <w:trHeight w:val="417"/>
        </w:trPr>
        <w:tc>
          <w:tcPr>
            <w:tcW w:w="1042" w:type="dxa"/>
          </w:tcPr>
          <w:p w:rsidR="00B4250E" w:rsidRPr="00EF4E7C" w:rsidRDefault="00B4250E" w:rsidP="00831AA3">
            <w:pPr>
              <w:pStyle w:val="TableParagraph"/>
              <w:ind w:left="11" w:right="1"/>
              <w:jc w:val="center"/>
              <w:rPr>
                <w:sz w:val="24"/>
                <w:szCs w:val="24"/>
              </w:rPr>
            </w:pPr>
            <w:r w:rsidRPr="00EF4E7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40" w:type="dxa"/>
          </w:tcPr>
          <w:p w:rsidR="00B4250E" w:rsidRPr="00EF4E7C" w:rsidRDefault="00B4250E" w:rsidP="00831AA3">
            <w:pPr>
              <w:pStyle w:val="TableParagraph"/>
              <w:ind w:left="107"/>
              <w:rPr>
                <w:sz w:val="24"/>
                <w:szCs w:val="24"/>
              </w:rPr>
            </w:pPr>
            <w:r w:rsidRPr="00EF4E7C">
              <w:rPr>
                <w:spacing w:val="-2"/>
                <w:sz w:val="24"/>
                <w:szCs w:val="24"/>
              </w:rPr>
              <w:t>Профориентация</w:t>
            </w:r>
          </w:p>
        </w:tc>
        <w:tc>
          <w:tcPr>
            <w:tcW w:w="4710" w:type="dxa"/>
          </w:tcPr>
          <w:p w:rsidR="00B4250E" w:rsidRPr="00EF4E7C" w:rsidRDefault="00B4250E" w:rsidP="00831AA3">
            <w:pPr>
              <w:pStyle w:val="TableParagraph"/>
              <w:ind w:left="4" w:right="3"/>
              <w:jc w:val="center"/>
              <w:rPr>
                <w:sz w:val="24"/>
                <w:szCs w:val="24"/>
              </w:rPr>
            </w:pPr>
            <w:r w:rsidRPr="00EF4E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2 </w:t>
            </w:r>
            <w:r w:rsidRPr="00EF4E7C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4568" w:type="dxa"/>
          </w:tcPr>
          <w:p w:rsidR="00B4250E" w:rsidRPr="00EF4E7C" w:rsidRDefault="00B4250E" w:rsidP="00831AA3">
            <w:pPr>
              <w:pStyle w:val="TableParagraph"/>
              <w:ind w:left="8" w:right="1"/>
              <w:jc w:val="center"/>
              <w:rPr>
                <w:sz w:val="24"/>
                <w:szCs w:val="24"/>
              </w:rPr>
            </w:pPr>
            <w:r w:rsidRPr="00EF4E7C">
              <w:rPr>
                <w:sz w:val="24"/>
                <w:szCs w:val="24"/>
              </w:rPr>
              <w:t xml:space="preserve">14 </w:t>
            </w:r>
            <w:r w:rsidRPr="00EF4E7C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B4250E" w:rsidRPr="00EF4E7C" w:rsidTr="00831AA3">
        <w:trPr>
          <w:trHeight w:val="409"/>
        </w:trPr>
        <w:tc>
          <w:tcPr>
            <w:tcW w:w="1042" w:type="dxa"/>
          </w:tcPr>
          <w:p w:rsidR="00B4250E" w:rsidRPr="00EF4E7C" w:rsidRDefault="00B4250E" w:rsidP="00831AA3">
            <w:pPr>
              <w:pStyle w:val="TableParagraph"/>
              <w:ind w:left="11" w:right="1"/>
              <w:jc w:val="center"/>
              <w:rPr>
                <w:sz w:val="24"/>
                <w:szCs w:val="24"/>
              </w:rPr>
            </w:pPr>
            <w:r w:rsidRPr="00EF4E7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340" w:type="dxa"/>
          </w:tcPr>
          <w:p w:rsidR="00B4250E" w:rsidRPr="00EF4E7C" w:rsidRDefault="00B4250E" w:rsidP="00831AA3">
            <w:pPr>
              <w:pStyle w:val="TableParagraph"/>
              <w:ind w:left="107"/>
              <w:rPr>
                <w:sz w:val="24"/>
                <w:szCs w:val="24"/>
              </w:rPr>
            </w:pPr>
            <w:r w:rsidRPr="00EF4E7C">
              <w:rPr>
                <w:sz w:val="24"/>
                <w:szCs w:val="24"/>
              </w:rPr>
              <w:t>Учитель.Школьная</w:t>
            </w:r>
            <w:r w:rsidRPr="00EF4E7C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4710" w:type="dxa"/>
          </w:tcPr>
          <w:p w:rsidR="00B4250E" w:rsidRPr="00EF4E7C" w:rsidRDefault="00B4250E" w:rsidP="00831AA3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16 </w:t>
            </w:r>
            <w:r w:rsidRPr="00EF4E7C">
              <w:rPr>
                <w:spacing w:val="-2"/>
                <w:sz w:val="24"/>
                <w:szCs w:val="24"/>
              </w:rPr>
              <w:t>балл</w:t>
            </w:r>
            <w:r w:rsidRPr="00EF4E7C">
              <w:rPr>
                <w:spacing w:val="-2"/>
                <w:sz w:val="24"/>
                <w:szCs w:val="24"/>
                <w:lang w:val="ru-RU"/>
              </w:rPr>
              <w:t>ов</w:t>
            </w:r>
          </w:p>
        </w:tc>
        <w:tc>
          <w:tcPr>
            <w:tcW w:w="4568" w:type="dxa"/>
          </w:tcPr>
          <w:p w:rsidR="00B4250E" w:rsidRPr="00EF4E7C" w:rsidRDefault="00B4250E" w:rsidP="00831AA3">
            <w:pPr>
              <w:pStyle w:val="TableParagraph"/>
              <w:ind w:left="8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EF4E7C">
              <w:rPr>
                <w:sz w:val="24"/>
                <w:szCs w:val="24"/>
              </w:rPr>
              <w:t xml:space="preserve"> </w:t>
            </w:r>
            <w:r w:rsidRPr="00EF4E7C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B4250E" w:rsidRPr="00EF4E7C" w:rsidTr="00831AA3">
        <w:trPr>
          <w:trHeight w:val="415"/>
        </w:trPr>
        <w:tc>
          <w:tcPr>
            <w:tcW w:w="1042" w:type="dxa"/>
          </w:tcPr>
          <w:p w:rsidR="00B4250E" w:rsidRPr="00EF4E7C" w:rsidRDefault="00B4250E" w:rsidP="00831AA3">
            <w:pPr>
              <w:pStyle w:val="TableParagraph"/>
              <w:ind w:left="11" w:right="1"/>
              <w:jc w:val="center"/>
              <w:rPr>
                <w:sz w:val="24"/>
                <w:szCs w:val="24"/>
              </w:rPr>
            </w:pPr>
            <w:r w:rsidRPr="00EF4E7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340" w:type="dxa"/>
          </w:tcPr>
          <w:p w:rsidR="00B4250E" w:rsidRPr="00EF4E7C" w:rsidRDefault="00B4250E" w:rsidP="00831AA3">
            <w:pPr>
              <w:pStyle w:val="TableParagraph"/>
              <w:ind w:left="107"/>
              <w:rPr>
                <w:sz w:val="24"/>
                <w:szCs w:val="24"/>
              </w:rPr>
            </w:pPr>
            <w:r w:rsidRPr="00EF4E7C">
              <w:rPr>
                <w:sz w:val="24"/>
                <w:szCs w:val="24"/>
              </w:rPr>
              <w:t>Школьный</w:t>
            </w:r>
            <w:r w:rsidRPr="00EF4E7C">
              <w:rPr>
                <w:spacing w:val="-2"/>
                <w:sz w:val="24"/>
                <w:szCs w:val="24"/>
              </w:rPr>
              <w:t>климат</w:t>
            </w:r>
          </w:p>
        </w:tc>
        <w:tc>
          <w:tcPr>
            <w:tcW w:w="4710" w:type="dxa"/>
          </w:tcPr>
          <w:p w:rsidR="00B4250E" w:rsidRPr="00EF4E7C" w:rsidRDefault="00B4250E" w:rsidP="00831AA3">
            <w:pPr>
              <w:pStyle w:val="TableParagraph"/>
              <w:ind w:left="4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16 </w:t>
            </w:r>
            <w:r w:rsidRPr="00EF4E7C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4568" w:type="dxa"/>
          </w:tcPr>
          <w:p w:rsidR="00B4250E" w:rsidRPr="00EF4E7C" w:rsidRDefault="00B4250E" w:rsidP="00831AA3">
            <w:pPr>
              <w:pStyle w:val="TableParagraph"/>
              <w:ind w:left="8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EF4E7C">
              <w:rPr>
                <w:sz w:val="24"/>
                <w:szCs w:val="24"/>
              </w:rPr>
              <w:t xml:space="preserve"> </w:t>
            </w:r>
            <w:r w:rsidRPr="00EF4E7C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B4250E" w:rsidRPr="00EF4E7C" w:rsidTr="00831AA3">
        <w:trPr>
          <w:trHeight w:val="421"/>
        </w:trPr>
        <w:tc>
          <w:tcPr>
            <w:tcW w:w="1042" w:type="dxa"/>
          </w:tcPr>
          <w:p w:rsidR="00B4250E" w:rsidRPr="00EF4E7C" w:rsidRDefault="00B4250E" w:rsidP="00831AA3">
            <w:pPr>
              <w:pStyle w:val="TableParagraph"/>
              <w:ind w:left="11" w:right="1"/>
              <w:jc w:val="center"/>
              <w:rPr>
                <w:sz w:val="24"/>
                <w:szCs w:val="24"/>
              </w:rPr>
            </w:pPr>
            <w:r w:rsidRPr="00EF4E7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340" w:type="dxa"/>
          </w:tcPr>
          <w:p w:rsidR="00B4250E" w:rsidRPr="00EF4E7C" w:rsidRDefault="00B4250E" w:rsidP="00831AA3">
            <w:pPr>
              <w:pStyle w:val="TableParagraph"/>
              <w:ind w:left="107"/>
              <w:rPr>
                <w:sz w:val="24"/>
                <w:szCs w:val="24"/>
              </w:rPr>
            </w:pPr>
            <w:r w:rsidRPr="00EF4E7C">
              <w:rPr>
                <w:sz w:val="24"/>
                <w:szCs w:val="24"/>
              </w:rPr>
              <w:t>Образовательная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F4E7C">
              <w:rPr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4710" w:type="dxa"/>
          </w:tcPr>
          <w:p w:rsidR="00B4250E" w:rsidRPr="003975A1" w:rsidRDefault="00B4250E" w:rsidP="00831AA3">
            <w:pPr>
              <w:pStyle w:val="TableParagraph"/>
              <w:ind w:left="4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Pr="00EF4E7C">
              <w:rPr>
                <w:sz w:val="24"/>
                <w:szCs w:val="24"/>
                <w:lang w:val="ru-RU"/>
              </w:rPr>
              <w:t xml:space="preserve"> </w:t>
            </w:r>
            <w:r w:rsidRPr="00EF4E7C">
              <w:rPr>
                <w:spacing w:val="-2"/>
                <w:sz w:val="24"/>
                <w:szCs w:val="24"/>
              </w:rPr>
              <w:t>балл</w:t>
            </w:r>
            <w:r>
              <w:rPr>
                <w:spacing w:val="-2"/>
                <w:sz w:val="24"/>
                <w:szCs w:val="24"/>
                <w:lang w:val="ru-RU"/>
              </w:rPr>
              <w:t>ов</w:t>
            </w:r>
          </w:p>
        </w:tc>
        <w:tc>
          <w:tcPr>
            <w:tcW w:w="4568" w:type="dxa"/>
          </w:tcPr>
          <w:p w:rsidR="00B4250E" w:rsidRPr="00EF4E7C" w:rsidRDefault="00B4250E" w:rsidP="00831AA3">
            <w:pPr>
              <w:pStyle w:val="TableParagraph"/>
              <w:ind w:left="8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Pr="00EF4E7C">
              <w:rPr>
                <w:sz w:val="24"/>
                <w:szCs w:val="24"/>
              </w:rPr>
              <w:t xml:space="preserve"> </w:t>
            </w:r>
            <w:r w:rsidRPr="00EF4E7C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B4250E" w:rsidRPr="00EF4E7C" w:rsidTr="00831AA3">
        <w:trPr>
          <w:trHeight w:val="413"/>
        </w:trPr>
        <w:tc>
          <w:tcPr>
            <w:tcW w:w="5382" w:type="dxa"/>
            <w:gridSpan w:val="2"/>
          </w:tcPr>
          <w:p w:rsidR="00B4250E" w:rsidRPr="00EF4E7C" w:rsidRDefault="00B4250E" w:rsidP="00831AA3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F4E7C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4710" w:type="dxa"/>
          </w:tcPr>
          <w:p w:rsidR="00B4250E" w:rsidRPr="00EF4E7C" w:rsidRDefault="0068187B" w:rsidP="00831AA3">
            <w:pPr>
              <w:pStyle w:val="TableParagraph"/>
              <w:ind w:left="4"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165</w:t>
            </w:r>
            <w:r w:rsidR="00B4250E">
              <w:rPr>
                <w:b/>
                <w:sz w:val="24"/>
                <w:szCs w:val="24"/>
                <w:lang w:val="ru-RU"/>
              </w:rPr>
              <w:t xml:space="preserve"> </w:t>
            </w:r>
            <w:r w:rsidR="00B4250E" w:rsidRPr="00EF4E7C">
              <w:rPr>
                <w:b/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4568" w:type="dxa"/>
          </w:tcPr>
          <w:p w:rsidR="00B4250E" w:rsidRPr="00EF4E7C" w:rsidRDefault="00B4250E" w:rsidP="00831AA3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175 </w:t>
            </w:r>
            <w:r w:rsidRPr="00EF4E7C">
              <w:rPr>
                <w:b/>
                <w:spacing w:val="-2"/>
                <w:sz w:val="24"/>
                <w:szCs w:val="24"/>
              </w:rPr>
              <w:t>баллов</w:t>
            </w:r>
          </w:p>
        </w:tc>
      </w:tr>
    </w:tbl>
    <w:p w:rsidR="00B4250E" w:rsidRPr="00EF4E7C" w:rsidRDefault="00B4250E" w:rsidP="00B4250E">
      <w:pPr>
        <w:tabs>
          <w:tab w:val="left" w:pos="4652"/>
        </w:tabs>
        <w:rPr>
          <w:b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027792">
          <w:type w:val="continuous"/>
          <w:pgSz w:w="16838" w:h="11906" w:orient="landscape"/>
          <w:pgMar w:top="851" w:right="851" w:bottom="851" w:left="851" w:header="708" w:footer="708" w:gutter="0"/>
          <w:cols w:space="708"/>
          <w:titlePg/>
          <w:docGrid w:linePitch="360"/>
        </w:sectPr>
      </w:pPr>
    </w:p>
    <w:p w:rsidR="007C3589" w:rsidRDefault="00B4250E" w:rsidP="00B4250E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 w:rsidR="007C35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4250E" w:rsidRPr="00EF4E7C" w:rsidRDefault="00B4250E" w:rsidP="00B4250E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224"/>
        <w:contextualSpacing w:val="0"/>
        <w:jc w:val="both"/>
        <w:rPr>
          <w:sz w:val="24"/>
          <w:szCs w:val="24"/>
        </w:rPr>
      </w:pPr>
      <w:r w:rsidRPr="00EF4E7C">
        <w:rPr>
          <w:sz w:val="24"/>
          <w:szCs w:val="24"/>
        </w:rPr>
        <w:t>Создание проектов для реализации Программы развития школы с учетом основных задачпрограммы, включающих имеющиеся ресурсы, возможные решенияв данном направлении, ответственных за их выполнение и ожидаемые результаты.</w:t>
      </w:r>
    </w:p>
    <w:p w:rsidR="00B4250E" w:rsidRPr="00EF4E7C" w:rsidRDefault="00B4250E" w:rsidP="00B4250E">
      <w:pPr>
        <w:pStyle w:val="a3"/>
        <w:widowControl w:val="0"/>
        <w:numPr>
          <w:ilvl w:val="0"/>
          <w:numId w:val="5"/>
        </w:numPr>
        <w:tabs>
          <w:tab w:val="left" w:pos="899"/>
        </w:tabs>
        <w:autoSpaceDE w:val="0"/>
        <w:autoSpaceDN w:val="0"/>
        <w:spacing w:after="0" w:line="240" w:lineRule="auto"/>
        <w:ind w:right="223"/>
        <w:contextualSpacing w:val="0"/>
        <w:jc w:val="both"/>
        <w:rPr>
          <w:sz w:val="24"/>
          <w:szCs w:val="24"/>
        </w:rPr>
      </w:pPr>
      <w:r w:rsidRPr="00EF4E7C">
        <w:rPr>
          <w:sz w:val="24"/>
          <w:szCs w:val="24"/>
        </w:rPr>
        <w:t>Включение всех участников образовательного процесса школы на реализацию Программы ее развития. Выявление и анализ приоритетных направлений развития школы, промежуточных результатов ее выполнения на научно-практических конференциях, заседаниях методического совета и школьных ПЦО и МО, родительского совета и классных родительских собраний (родители); собраниях ученического совета школьников и классных коллективов, в средствах школьной информации (обучающиеся).</w:t>
      </w:r>
    </w:p>
    <w:p w:rsidR="00B4250E" w:rsidRPr="00EF4E7C" w:rsidRDefault="00B4250E" w:rsidP="00B4250E">
      <w:pPr>
        <w:pStyle w:val="a3"/>
        <w:widowControl w:val="0"/>
        <w:numPr>
          <w:ilvl w:val="0"/>
          <w:numId w:val="5"/>
        </w:numPr>
        <w:tabs>
          <w:tab w:val="left" w:pos="899"/>
        </w:tabs>
        <w:autoSpaceDE w:val="0"/>
        <w:autoSpaceDN w:val="0"/>
        <w:spacing w:after="0" w:line="240" w:lineRule="auto"/>
        <w:ind w:right="223"/>
        <w:contextualSpacing w:val="0"/>
        <w:jc w:val="both"/>
        <w:rPr>
          <w:sz w:val="24"/>
          <w:szCs w:val="24"/>
        </w:rPr>
      </w:pPr>
      <w:r w:rsidRPr="00EF4E7C">
        <w:rPr>
          <w:sz w:val="24"/>
          <w:szCs w:val="24"/>
        </w:rPr>
        <w:t>Создание системы диагностики и контроля реализации программы развития по схеме: школьные ПЦО и МО – педагогический совет – МО района.</w:t>
      </w:r>
    </w:p>
    <w:p w:rsidR="00B4250E" w:rsidRPr="00EF4E7C" w:rsidRDefault="00B4250E" w:rsidP="00B4250E">
      <w:pPr>
        <w:pStyle w:val="aff5"/>
        <w:ind w:left="359" w:right="223" w:firstLine="732"/>
        <w:rPr>
          <w:sz w:val="24"/>
          <w:szCs w:val="24"/>
        </w:rPr>
      </w:pPr>
      <w:r w:rsidRPr="00EF4E7C">
        <w:rPr>
          <w:sz w:val="24"/>
          <w:szCs w:val="24"/>
        </w:rPr>
        <w:t>Реализация программы проходит на базе постоянного совершенствования ее концептуальной и методологической основы. Реализация Программы – это динамический процесс рождения новых идей и практических дел, результат взаимодействия науки и практики, совершенствование процесса образования в школе в соответствии с тенденциями развития образования в России и мире.</w:t>
      </w:r>
    </w:p>
    <w:p w:rsidR="00B4250E" w:rsidRPr="007C3589" w:rsidRDefault="00B4250E" w:rsidP="00B4250E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2D0D0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0D0B" w:rsidRDefault="002D0D0B" w:rsidP="002D0D0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D0B" w:rsidRPr="002D0D0B" w:rsidRDefault="002D0D0B" w:rsidP="002D0D0B">
      <w:pPr>
        <w:rPr>
          <w:rFonts w:ascii="Times New Roman" w:hAnsi="Times New Roman" w:cs="Times New Roman"/>
        </w:rPr>
      </w:pPr>
      <w:r w:rsidRPr="002D0D0B">
        <w:rPr>
          <w:rFonts w:ascii="Times New Roman" w:hAnsi="Times New Roman" w:cs="Times New Roman"/>
        </w:rPr>
        <w:t>Постоянное соотнесение процесса развития школы с критериями эффективности:</w:t>
      </w:r>
    </w:p>
    <w:p w:rsidR="002D0D0B" w:rsidRPr="002D0D0B" w:rsidRDefault="002D0D0B" w:rsidP="002D0D0B">
      <w:pPr>
        <w:rPr>
          <w:rFonts w:ascii="Times New Roman" w:hAnsi="Times New Roman" w:cs="Times New Roman"/>
        </w:rPr>
      </w:pPr>
      <w:r w:rsidRPr="002D0D0B">
        <w:rPr>
          <w:rFonts w:ascii="Times New Roman" w:hAnsi="Times New Roman" w:cs="Times New Roman"/>
        </w:rPr>
        <w:t>- социально-педагогическим (соответствие нормативным требованиям развития образовательной организации);</w:t>
      </w:r>
    </w:p>
    <w:p w:rsidR="002D0D0B" w:rsidRPr="002D0D0B" w:rsidRDefault="002D0D0B" w:rsidP="002D0D0B">
      <w:pPr>
        <w:rPr>
          <w:rFonts w:ascii="Times New Roman" w:hAnsi="Times New Roman" w:cs="Times New Roman"/>
        </w:rPr>
      </w:pPr>
      <w:r w:rsidRPr="002D0D0B">
        <w:rPr>
          <w:rFonts w:ascii="Times New Roman" w:hAnsi="Times New Roman" w:cs="Times New Roman"/>
        </w:rPr>
        <w:t>- образовательным (соответствие образовательных результатов требованиям ФГОСОВЗ к результатам освоения образовательных программ);</w:t>
      </w:r>
    </w:p>
    <w:p w:rsidR="002D0D0B" w:rsidRPr="002D0D0B" w:rsidRDefault="002D0D0B" w:rsidP="002D0D0B">
      <w:pPr>
        <w:rPr>
          <w:rFonts w:ascii="Times New Roman" w:hAnsi="Times New Roman" w:cs="Times New Roman"/>
        </w:rPr>
      </w:pPr>
      <w:r w:rsidRPr="002D0D0B">
        <w:rPr>
          <w:rFonts w:ascii="Times New Roman" w:hAnsi="Times New Roman" w:cs="Times New Roman"/>
        </w:rPr>
        <w:t>-психолого-медико-педагогическим (устойчивость созданных параметров субъектно-развивающей образовательной среды).</w:t>
      </w:r>
    </w:p>
    <w:p w:rsidR="002D0D0B" w:rsidRPr="002D0D0B" w:rsidRDefault="002D0D0B" w:rsidP="002D0D0B">
      <w:pPr>
        <w:rPr>
          <w:rFonts w:ascii="Times New Roman" w:hAnsi="Times New Roman" w:cs="Times New Roman"/>
        </w:rPr>
      </w:pPr>
      <w:r w:rsidRPr="002D0D0B">
        <w:rPr>
          <w:rFonts w:ascii="Times New Roman" w:hAnsi="Times New Roman" w:cs="Times New Roman"/>
        </w:rPr>
        <w:t>Согласованность основных направлений и приоритетов развития образовательной системы школы с национальным проектом «Образование».</w:t>
      </w:r>
    </w:p>
    <w:p w:rsidR="002D0D0B" w:rsidRPr="002D0D0B" w:rsidRDefault="002D0D0B" w:rsidP="002D0D0B">
      <w:pPr>
        <w:rPr>
          <w:rFonts w:ascii="Times New Roman" w:hAnsi="Times New Roman" w:cs="Times New Roman"/>
        </w:rPr>
      </w:pPr>
      <w:r w:rsidRPr="002D0D0B">
        <w:rPr>
          <w:rFonts w:ascii="Times New Roman" w:hAnsi="Times New Roman" w:cs="Times New Roman"/>
        </w:rPr>
        <w:t>Рост личностных достижений всех субъектов образовательного процесса.</w:t>
      </w:r>
    </w:p>
    <w:p w:rsidR="002D0D0B" w:rsidRPr="002D0D0B" w:rsidRDefault="002D0D0B" w:rsidP="002D0D0B">
      <w:pPr>
        <w:rPr>
          <w:rFonts w:ascii="Times New Roman" w:hAnsi="Times New Roman" w:cs="Times New Roman"/>
        </w:rPr>
      </w:pPr>
      <w:r w:rsidRPr="002D0D0B">
        <w:rPr>
          <w:rFonts w:ascii="Times New Roman" w:hAnsi="Times New Roman" w:cs="Times New Roman"/>
        </w:rPr>
        <w:t>Рост материально-технического и ресурсного обеспечения образовательной системы школы.</w:t>
      </w:r>
    </w:p>
    <w:p w:rsidR="002D0D0B" w:rsidRPr="002D0D0B" w:rsidRDefault="002D0D0B" w:rsidP="002D0D0B">
      <w:pPr>
        <w:rPr>
          <w:rFonts w:ascii="Times New Roman" w:hAnsi="Times New Roman" w:cs="Times New Roman"/>
        </w:rPr>
      </w:pPr>
      <w:r w:rsidRPr="002D0D0B">
        <w:rPr>
          <w:rFonts w:ascii="Times New Roman" w:hAnsi="Times New Roman" w:cs="Times New Roman"/>
        </w:rPr>
        <w:t>Влияние образовательной системы школы на развитие образовательного пространства.</w:t>
      </w:r>
    </w:p>
    <w:p w:rsidR="002D0D0B" w:rsidRPr="002D0D0B" w:rsidRDefault="002D0D0B" w:rsidP="002D0D0B">
      <w:pPr>
        <w:rPr>
          <w:rFonts w:ascii="Times New Roman" w:hAnsi="Times New Roman" w:cs="Times New Roman"/>
        </w:rPr>
      </w:pPr>
      <w:r w:rsidRPr="002D0D0B">
        <w:rPr>
          <w:rFonts w:ascii="Times New Roman" w:hAnsi="Times New Roman" w:cs="Times New Roman"/>
        </w:rPr>
        <w:t>Удовлетворенность всех участников образовательных отношений уровнем и качеством образовательных услуг.</w:t>
      </w:r>
    </w:p>
    <w:p w:rsidR="002D0D0B" w:rsidRPr="002D0D0B" w:rsidRDefault="002D0D0B" w:rsidP="002D0D0B">
      <w:pPr>
        <w:pStyle w:val="aff5"/>
        <w:spacing w:line="276" w:lineRule="auto"/>
        <w:ind w:left="820" w:firstLine="0"/>
        <w:jc w:val="left"/>
        <w:rPr>
          <w:sz w:val="22"/>
          <w:szCs w:val="22"/>
        </w:rPr>
      </w:pPr>
    </w:p>
    <w:p w:rsidR="0068187B" w:rsidRDefault="0068187B" w:rsidP="002D0D0B">
      <w:pPr>
        <w:pStyle w:val="1"/>
        <w:spacing w:after="48"/>
        <w:ind w:right="-2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D0B" w:rsidRPr="002D0D0B" w:rsidRDefault="0068187B" w:rsidP="002D0D0B">
      <w:pPr>
        <w:pStyle w:val="1"/>
        <w:spacing w:after="48"/>
        <w:ind w:right="-2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2D0D0B" w:rsidRPr="002D0D0B">
        <w:rPr>
          <w:rFonts w:ascii="Times New Roman" w:hAnsi="Times New Roman" w:cs="Times New Roman"/>
          <w:b/>
          <w:sz w:val="36"/>
          <w:szCs w:val="36"/>
        </w:rPr>
        <w:t>Дорожная карта  реализации Программы развития</w:t>
      </w:r>
    </w:p>
    <w:tbl>
      <w:tblPr>
        <w:tblStyle w:val="TableNormal"/>
        <w:tblW w:w="51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3"/>
        <w:gridCol w:w="2274"/>
        <w:gridCol w:w="1566"/>
        <w:gridCol w:w="2694"/>
        <w:gridCol w:w="2136"/>
        <w:gridCol w:w="2114"/>
        <w:gridCol w:w="13"/>
        <w:gridCol w:w="1982"/>
      </w:tblGrid>
      <w:tr w:rsidR="002D0D0B" w:rsidRPr="00CC4BCF" w:rsidTr="002D0D0B">
        <w:trPr>
          <w:trHeight w:val="318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ind w:left="619"/>
              <w:rPr>
                <w:b/>
                <w:color w:val="000000" w:themeColor="text1"/>
              </w:rPr>
            </w:pPr>
            <w:r w:rsidRPr="00CC4BCF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19" w:type="pct"/>
            <w:gridSpan w:val="2"/>
          </w:tcPr>
          <w:p w:rsidR="002D0D0B" w:rsidRPr="00CC4BCF" w:rsidRDefault="002D0D0B" w:rsidP="002D0D0B">
            <w:pPr>
              <w:pStyle w:val="TableParagraph"/>
              <w:ind w:left="928"/>
              <w:rPr>
                <w:b/>
                <w:color w:val="000000" w:themeColor="text1"/>
              </w:rPr>
            </w:pPr>
            <w:r w:rsidRPr="00CC4BCF">
              <w:rPr>
                <w:b/>
                <w:color w:val="000000" w:themeColor="text1"/>
              </w:rPr>
              <w:t>Срок реализации</w:t>
            </w:r>
          </w:p>
        </w:tc>
        <w:tc>
          <w:tcPr>
            <w:tcW w:w="1533" w:type="pct"/>
            <w:gridSpan w:val="2"/>
          </w:tcPr>
          <w:p w:rsidR="002D0D0B" w:rsidRPr="00CC4BCF" w:rsidRDefault="002D0D0B" w:rsidP="002D0D0B">
            <w:pPr>
              <w:pStyle w:val="TableParagraph"/>
              <w:ind w:left="614"/>
              <w:rPr>
                <w:b/>
                <w:color w:val="000000" w:themeColor="text1"/>
              </w:rPr>
            </w:pPr>
            <w:r w:rsidRPr="00CC4BCF">
              <w:rPr>
                <w:b/>
                <w:color w:val="000000" w:themeColor="text1"/>
              </w:rPr>
              <w:t>Планируемый результат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TableParagraph"/>
              <w:ind w:left="235"/>
              <w:rPr>
                <w:b/>
                <w:color w:val="000000" w:themeColor="text1"/>
              </w:rPr>
            </w:pPr>
            <w:r w:rsidRPr="00CC4BCF">
              <w:rPr>
                <w:b/>
                <w:color w:val="000000" w:themeColor="text1"/>
              </w:rPr>
              <w:t>Исполнитель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ind w:left="252"/>
              <w:rPr>
                <w:b/>
                <w:color w:val="000000" w:themeColor="text1"/>
              </w:rPr>
            </w:pPr>
            <w:r w:rsidRPr="00CC4BCF">
              <w:rPr>
                <w:b/>
                <w:color w:val="000000" w:themeColor="text1"/>
              </w:rPr>
              <w:t>Ответственный</w:t>
            </w:r>
          </w:p>
        </w:tc>
      </w:tr>
      <w:tr w:rsidR="002D0D0B" w:rsidRPr="00CC4BCF" w:rsidTr="002D0D0B">
        <w:trPr>
          <w:trHeight w:val="702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ind w:left="710" w:right="617" w:hanging="63"/>
              <w:rPr>
                <w:color w:val="000000" w:themeColor="text1"/>
              </w:rPr>
            </w:pPr>
            <w:r w:rsidRPr="00CC4BCF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ind w:left="3"/>
              <w:jc w:val="center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плановая </w:t>
            </w:r>
            <w:r w:rsidRPr="00CC4BCF">
              <w:rPr>
                <w:color w:val="000000" w:themeColor="text1"/>
                <w:spacing w:val="-5"/>
                <w:lang w:val="ru-RU"/>
              </w:rPr>
              <w:t xml:space="preserve">дата </w:t>
            </w:r>
            <w:r w:rsidRPr="00CC4BCF">
              <w:rPr>
                <w:color w:val="000000" w:themeColor="text1"/>
                <w:lang w:val="ru-RU"/>
              </w:rPr>
              <w:t>получения результата</w:t>
            </w:r>
          </w:p>
          <w:p w:rsidR="002D0D0B" w:rsidRPr="00CC4BCF" w:rsidRDefault="002D0D0B" w:rsidP="002D0D0B">
            <w:pPr>
              <w:pStyle w:val="TableParagraph"/>
              <w:ind w:left="265" w:right="257"/>
              <w:jc w:val="center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(дд.мм.гг)</w:t>
            </w:r>
          </w:p>
        </w:tc>
        <w:tc>
          <w:tcPr>
            <w:tcW w:w="497" w:type="pct"/>
          </w:tcPr>
          <w:p w:rsidR="002D0D0B" w:rsidRDefault="002D0D0B" w:rsidP="002D0D0B">
            <w:pPr>
              <w:pStyle w:val="TableParagraph"/>
              <w:ind w:left="247" w:right="238" w:hanging="247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Фактическая</w:t>
            </w:r>
          </w:p>
          <w:p w:rsidR="002D0D0B" w:rsidRPr="00CC4BCF" w:rsidRDefault="002D0D0B" w:rsidP="002D0D0B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дата (дд.мм.гг)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ind w:left="446" w:right="437" w:firstLine="50"/>
              <w:jc w:val="both"/>
              <w:rPr>
                <w:color w:val="000000" w:themeColor="text1"/>
              </w:rPr>
            </w:pPr>
            <w:r w:rsidRPr="00CC4BCF">
              <w:rPr>
                <w:color w:val="000000" w:themeColor="text1"/>
              </w:rPr>
              <w:t xml:space="preserve">измеримый индикатор 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CC4BCF">
              <w:rPr>
                <w:color w:val="000000" w:themeColor="text1"/>
              </w:rPr>
              <w:t>(показатель)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ind w:left="410" w:right="125" w:hanging="260"/>
              <w:rPr>
                <w:color w:val="000000" w:themeColor="text1"/>
              </w:rPr>
            </w:pPr>
            <w:r w:rsidRPr="00CC4BCF">
              <w:rPr>
                <w:color w:val="000000" w:themeColor="text1"/>
              </w:rPr>
              <w:t>наименование продукта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</w:rPr>
            </w:pPr>
          </w:p>
        </w:tc>
      </w:tr>
      <w:tr w:rsidR="002D0D0B" w:rsidRPr="00CC4BCF" w:rsidTr="002D0D0B">
        <w:trPr>
          <w:trHeight w:val="642"/>
        </w:trPr>
        <w:tc>
          <w:tcPr>
            <w:tcW w:w="3696" w:type="pct"/>
            <w:gridSpan w:val="5"/>
          </w:tcPr>
          <w:p w:rsidR="002D0D0B" w:rsidRPr="00CC4BCF" w:rsidRDefault="002D0D0B" w:rsidP="002D0D0B">
            <w:pPr>
              <w:pStyle w:val="TableParagraph"/>
              <w:rPr>
                <w:b/>
                <w:color w:val="000000" w:themeColor="text1"/>
              </w:rPr>
            </w:pPr>
          </w:p>
          <w:p w:rsidR="002D0D0B" w:rsidRPr="00CC4BCF" w:rsidRDefault="002D0D0B" w:rsidP="002D0D0B">
            <w:pPr>
              <w:pStyle w:val="TableParagraph"/>
              <w:ind w:left="4211" w:right="4199"/>
              <w:jc w:val="center"/>
              <w:rPr>
                <w:b/>
                <w:color w:val="000000" w:themeColor="text1"/>
              </w:rPr>
            </w:pPr>
            <w:r w:rsidRPr="00CC4BCF">
              <w:rPr>
                <w:b/>
                <w:color w:val="000000" w:themeColor="text1"/>
              </w:rPr>
              <w:t>Подпроект/задача</w:t>
            </w:r>
          </w:p>
        </w:tc>
        <w:tc>
          <w:tcPr>
            <w:tcW w:w="1304" w:type="pct"/>
            <w:gridSpan w:val="3"/>
          </w:tcPr>
          <w:p w:rsidR="002D0D0B" w:rsidRPr="00CC4BCF" w:rsidRDefault="002D0D0B" w:rsidP="002D0D0B">
            <w:pPr>
              <w:pStyle w:val="TableParagraph"/>
              <w:ind w:left="144" w:right="118" w:firstLine="148"/>
              <w:rPr>
                <w:b/>
                <w:color w:val="000000" w:themeColor="text1"/>
                <w:lang w:val="ru-RU"/>
              </w:rPr>
            </w:pPr>
            <w:r w:rsidRPr="00CC4BCF">
              <w:rPr>
                <w:b/>
                <w:color w:val="000000" w:themeColor="text1"/>
                <w:lang w:val="ru-RU"/>
              </w:rPr>
              <w:t>Должность и Ф. И. О. работника ОО, ответственного за выполнение</w:t>
            </w:r>
          </w:p>
          <w:p w:rsidR="002D0D0B" w:rsidRPr="00CC4BCF" w:rsidRDefault="002D0D0B" w:rsidP="002D0D0B">
            <w:pPr>
              <w:pStyle w:val="TableParagraph"/>
              <w:ind w:left="1702"/>
              <w:rPr>
                <w:b/>
                <w:color w:val="000000" w:themeColor="text1"/>
              </w:rPr>
            </w:pPr>
            <w:r w:rsidRPr="00CC4BCF">
              <w:rPr>
                <w:b/>
                <w:color w:val="000000" w:themeColor="text1"/>
              </w:rPr>
              <w:t>задачи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Мероприятие 1. 1.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Знакомство </w:t>
            </w:r>
            <w:r>
              <w:rPr>
                <w:color w:val="000000" w:themeColor="text1"/>
                <w:lang w:val="ru-RU"/>
              </w:rPr>
              <w:t xml:space="preserve">  </w:t>
            </w:r>
            <w:r w:rsidRPr="00CC4BCF">
              <w:rPr>
                <w:color w:val="000000" w:themeColor="text1"/>
                <w:lang w:val="ru-RU"/>
              </w:rPr>
              <w:t>с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CC4BCF">
              <w:rPr>
                <w:color w:val="000000" w:themeColor="text1"/>
                <w:lang w:val="ru-RU"/>
              </w:rPr>
              <w:t>разработками  ФГБНУ «Институт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Управленияобразованием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Российской академии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образования» (раздел</w:t>
            </w:r>
          </w:p>
          <w:p w:rsidR="002D0D0B" w:rsidRPr="00BF1578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BF1578">
              <w:rPr>
                <w:color w:val="000000" w:themeColor="text1"/>
                <w:lang w:val="ru-RU"/>
              </w:rPr>
              <w:t>«ШколаМинпросвещения</w:t>
            </w:r>
          </w:p>
          <w:p w:rsidR="002D0D0B" w:rsidRPr="002B367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2B367F">
              <w:rPr>
                <w:color w:val="000000" w:themeColor="text1"/>
                <w:lang w:val="ru-RU"/>
              </w:rPr>
              <w:t>России»).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Май-июнь 2024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Ноябрь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2024 г.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Управленческая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CC4BCF">
              <w:rPr>
                <w:color w:val="000000" w:themeColor="text1"/>
                <w:lang w:val="ru-RU"/>
              </w:rPr>
              <w:t>команда изучила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CC4BCF">
              <w:rPr>
                <w:color w:val="000000" w:themeColor="text1"/>
                <w:lang w:val="ru-RU"/>
              </w:rPr>
              <w:t>материалы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ФГБНУ«Институт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Управления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CC4BCF">
              <w:rPr>
                <w:color w:val="000000" w:themeColor="text1"/>
                <w:lang w:val="ru-RU"/>
              </w:rPr>
              <w:t>образованием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Российскойакадемии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образования»(раздел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«ШколаМинпросвещения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России»)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Управленческая команда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6D652B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Мероприятие 1.2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Прохождение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CC4BCF">
              <w:rPr>
                <w:color w:val="000000" w:themeColor="text1"/>
                <w:lang w:val="ru-RU"/>
              </w:rPr>
              <w:t>самодиагностики в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CC4BCF">
              <w:rPr>
                <w:color w:val="000000" w:themeColor="text1"/>
                <w:lang w:val="ru-RU"/>
              </w:rPr>
              <w:t>электронном  виде.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Июнь 2024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Июнь 2024г.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Получены результаты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самодиагностики.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Изучены рекомендации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Федеральногооператора Проектапо повышению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стартового уровня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соответствиямодели  «ШколаМинпросвещения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России».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Графический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</w:t>
            </w:r>
            <w:r w:rsidRPr="00CC4BCF">
              <w:rPr>
                <w:color w:val="000000" w:themeColor="text1"/>
                <w:lang w:val="ru-RU"/>
              </w:rPr>
              <w:t>рофиль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CC4BCF">
              <w:rPr>
                <w:color w:val="000000" w:themeColor="text1"/>
                <w:lang w:val="ru-RU"/>
              </w:rPr>
              <w:t>результата,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таблица,рекомендации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</w:rPr>
            </w:pPr>
            <w:r w:rsidRPr="00CC4BCF">
              <w:rPr>
                <w:color w:val="000000" w:themeColor="text1"/>
              </w:rPr>
              <w:t xml:space="preserve">Администрация 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</w:rPr>
            </w:pPr>
            <w:r w:rsidRPr="00CC4BCF">
              <w:rPr>
                <w:color w:val="000000" w:themeColor="text1"/>
              </w:rPr>
              <w:t>школы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6D652B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Перечень критериев из самодиагностики проекта ШМР, значение которых увеличится в результате успешной реализации задачи 1:«знание», «здоровье», «творчество», «воспитание», «профориентация», «учитель», «школьный  кл</w:t>
            </w:r>
            <w:r>
              <w:rPr>
                <w:color w:val="000000" w:themeColor="text1"/>
                <w:lang w:val="ru-RU"/>
              </w:rPr>
              <w:t>имат», «образовательная  среда»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Задача 2. Управленческий анализ и проектирование условий перехода на следующий уровень соответствия модели  «Школа Минпросвещения России»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Мероприятие 2.1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Формирование актива школьной команды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(управленческая команда), 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организация  его  работы.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Июнь 2024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Июнь 2024 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Управленческая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команда создана и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приступила квыполнению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задания.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Положение о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школьной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управленческой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команде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70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Управленческая команда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34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 по УВР  </w:t>
            </w:r>
            <w:r>
              <w:rPr>
                <w:color w:val="000000" w:themeColor="text1"/>
                <w:lang w:val="ru-RU"/>
              </w:rPr>
              <w:t>Такулова Э.М.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Мероприятие 2.2.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Анализ  результатов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lastRenderedPageBreak/>
              <w:t>Самодиагностики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CC4BCF">
              <w:rPr>
                <w:color w:val="000000" w:themeColor="text1"/>
                <w:lang w:val="ru-RU"/>
              </w:rPr>
              <w:t>школы в рамкахПроекта: достижения,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исходный уровень по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показателям «Школы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Минпросвещения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России», проблемы,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требующие  решения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для перехода на более  высокий уровень.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lastRenderedPageBreak/>
              <w:t>Июнь 2024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Июнь 2024 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Отчет  о  результатах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самодиагностики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lastRenderedPageBreak/>
              <w:t>Аналитическая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справка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70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lastRenderedPageBreak/>
              <w:t>Управленческая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команда</w:t>
            </w:r>
          </w:p>
        </w:tc>
        <w:tc>
          <w:tcPr>
            <w:tcW w:w="634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 по УВР  </w:t>
            </w:r>
            <w:r>
              <w:rPr>
                <w:color w:val="000000" w:themeColor="text1"/>
                <w:lang w:val="ru-RU"/>
              </w:rPr>
              <w:lastRenderedPageBreak/>
              <w:t>Такулова Э.М.</w:t>
            </w:r>
            <w:r w:rsidRPr="00CC4BCF">
              <w:rPr>
                <w:color w:val="000000" w:themeColor="text1"/>
                <w:lang w:val="ru-RU"/>
              </w:rPr>
              <w:t>.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lastRenderedPageBreak/>
              <w:t>Мероприятие  2.3.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Выявление дефицитов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Показателейсоответствия  уровнюмодели  «Школы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МинпросвещенияРоссии»; анализ ресурсов  для достижения следующего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(повышенного) уровня  условий.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Июнь 2024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Июнь 2024 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Краткая характеристика    мер,реализация    которых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позволит  обеспечить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соответствиенеобходимому  уровню модели        «Школа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МинпросвещенияРоссии»;  выявление,</w:t>
            </w:r>
            <w:r>
              <w:rPr>
                <w:color w:val="000000" w:themeColor="text1"/>
                <w:lang w:val="ru-RU"/>
              </w:rPr>
              <w:t xml:space="preserve"> ф</w:t>
            </w:r>
            <w:r w:rsidRPr="00CC4BCF">
              <w:rPr>
                <w:color w:val="000000" w:themeColor="text1"/>
                <w:lang w:val="ru-RU"/>
              </w:rPr>
              <w:t>ормулирование    и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письменная фиксация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проблем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Аналитическая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справка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70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Управленческая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команда</w:t>
            </w:r>
          </w:p>
        </w:tc>
        <w:tc>
          <w:tcPr>
            <w:tcW w:w="634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 по УВР  </w:t>
            </w:r>
            <w:r>
              <w:rPr>
                <w:color w:val="000000" w:themeColor="text1"/>
                <w:lang w:val="ru-RU"/>
              </w:rPr>
              <w:t>Такулова Э.М.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Мероприятие  2.4.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Разработка «дорожной карты» по повышению  уровня соответствия  модели «Школы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Минпросвещения России»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Управленческой командой.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Август 2024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Август 2024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Управленческой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командой разработана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«дорожная карта».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«Дорожная карта»  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70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Управленческая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команда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34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 по УВР  </w:t>
            </w:r>
            <w:r>
              <w:rPr>
                <w:color w:val="000000" w:themeColor="text1"/>
                <w:lang w:val="ru-RU"/>
              </w:rPr>
              <w:t>Такулова Э.М.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Мероприятие 2.5.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Педагогический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Совет «Перспективный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портрет  школы»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Август 2024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Август 2024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Обсуждение на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Педагогическом  совете Концепции Программы 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развития,  системы 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конкретныхмероприятий.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Протокол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педагогического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совета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70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Управленческая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команда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34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Мероприятие 2.6.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Отчёт учредителю о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самодиагностике,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проект  Концепции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программы  развития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и «дорожная карта».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Сентябрь 2024 г.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497" w:type="pct"/>
          </w:tcPr>
          <w:p w:rsidR="002D0D0B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Сентябрь 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  <w:r w:rsidRPr="00CC4BCF">
              <w:rPr>
                <w:color w:val="000000" w:themeColor="text1"/>
                <w:lang w:val="ru-RU"/>
              </w:rPr>
              <w:t>024 г.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Итоговый отчет о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самодиагностике: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Общаяхарактеристика </w:t>
            </w:r>
            <w:r>
              <w:rPr>
                <w:color w:val="000000" w:themeColor="text1"/>
                <w:lang w:val="ru-RU"/>
              </w:rPr>
              <w:t>–</w:t>
            </w:r>
            <w:r w:rsidRPr="00CC4BCF">
              <w:rPr>
                <w:color w:val="000000" w:themeColor="text1"/>
                <w:lang w:val="ru-RU"/>
              </w:rPr>
              <w:t>выявленныйинтегральный  уровеньсоответствия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параметрам модели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«ШколаМинпросвещения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России»;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Аналитическая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(графическая)  часть;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Проблемное поле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lastRenderedPageBreak/>
              <w:t>образовательной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организации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(выявленныепроблемы);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Сводные данные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по выявленным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дефицитам  всоответствии суказанными</w:t>
            </w:r>
            <w:r>
              <w:rPr>
                <w:color w:val="000000" w:themeColor="text1"/>
                <w:lang w:val="ru-RU"/>
              </w:rPr>
              <w:t xml:space="preserve"> критериями;</w:t>
            </w:r>
            <w:r w:rsidRPr="00CC4BCF">
              <w:rPr>
                <w:color w:val="000000" w:themeColor="text1"/>
                <w:lang w:val="ru-RU"/>
              </w:rPr>
              <w:t xml:space="preserve">  Аудитнесоответствий;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 Направленияпрограммы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Развития дляобеспечения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Соответствияследующему  уровнюмодели  «ШколыМинпросвещенияРоссии» («зоны ближайшего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развития  школы»).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lastRenderedPageBreak/>
              <w:t>Проект Концепции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Программы развития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70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Управленческая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команда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34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lastRenderedPageBreak/>
              <w:t>Мероприятие 2.7.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разработка программы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развития образовательной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организации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Ноябрь 2024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Ноябрь 2024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Программа развития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согласована сУчредителем, сУправляющимсоветом  школы  ипедагогическим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советом.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Программа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развития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70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Управленческая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команда</w:t>
            </w:r>
          </w:p>
        </w:tc>
        <w:tc>
          <w:tcPr>
            <w:tcW w:w="634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Мероприятие 2.8.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Изучение и постоянный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мониторинг мероприятий,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реализуемых в рамках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Программы.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Ноябрь 2024 г. Регулярно в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соответствии с «дорожной картой».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постоянно  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Мониторинг  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Результаты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мониторинга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70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Управленческая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команда</w:t>
            </w:r>
          </w:p>
        </w:tc>
        <w:tc>
          <w:tcPr>
            <w:tcW w:w="634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560"/>
        </w:trPr>
        <w:tc>
          <w:tcPr>
            <w:tcW w:w="5000" w:type="pct"/>
            <w:gridSpan w:val="8"/>
          </w:tcPr>
          <w:p w:rsidR="002D0D0B" w:rsidRPr="002A5507" w:rsidRDefault="002D0D0B" w:rsidP="002D0D0B">
            <w:pPr>
              <w:pStyle w:val="TableParagraph"/>
              <w:rPr>
                <w:b/>
                <w:color w:val="000000" w:themeColor="text1"/>
                <w:lang w:val="ru-RU"/>
              </w:rPr>
            </w:pPr>
            <w:r w:rsidRPr="002A5507">
              <w:rPr>
                <w:b/>
                <w:color w:val="000000" w:themeColor="text1"/>
                <w:lang w:val="ru-RU"/>
              </w:rPr>
              <w:t>Перечень критериев из самодиагностики проекта ШМР, значение которых увеличится в результате успешной реализации задачи 2: «знание», «здоровье», «творчество», «воспитание», «профориентация», «учитель», «школьный  климат», «образовательная  среда»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2A5507" w:rsidRDefault="002D0D0B" w:rsidP="002D0D0B">
            <w:pPr>
              <w:pStyle w:val="TableParagraph"/>
              <w:rPr>
                <w:b/>
                <w:color w:val="000000" w:themeColor="text1"/>
                <w:lang w:val="ru-RU"/>
              </w:rPr>
            </w:pPr>
            <w:r w:rsidRPr="002A5507">
              <w:rPr>
                <w:b/>
                <w:color w:val="000000" w:themeColor="text1"/>
                <w:lang w:val="ru-RU"/>
              </w:rPr>
              <w:t>Задача 3. Выбор управленческого трека развития школы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Мероприятие 3.1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Анализ  возможных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Управленческихтреков,  обсуждениешкольной командой.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Август 2024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До 29.08.24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Выбор трека развития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Модель  Программы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развития школы.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Протокол  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Управленческая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команда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 по УВР  </w:t>
            </w:r>
            <w:r>
              <w:rPr>
                <w:color w:val="000000" w:themeColor="text1"/>
                <w:lang w:val="ru-RU"/>
              </w:rPr>
              <w:t>Такулова Э.М.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Мероприятие 3.2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ЗаседаниеУправляющего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Совета школы.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Август 2024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До 29.08.24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Согласование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Программы  развития.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Протокол  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Управляющий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Совет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2A5507" w:rsidRDefault="002D0D0B" w:rsidP="002D0D0B">
            <w:pPr>
              <w:pStyle w:val="TableParagraph"/>
              <w:rPr>
                <w:b/>
                <w:color w:val="000000" w:themeColor="text1"/>
                <w:lang w:val="ru-RU"/>
              </w:rPr>
            </w:pPr>
            <w:r w:rsidRPr="002A5507">
              <w:rPr>
                <w:b/>
                <w:color w:val="000000" w:themeColor="text1"/>
                <w:lang w:val="ru-RU"/>
              </w:rPr>
              <w:t>Перечень критериев из самодиагностики проекта ШМР, значение которых увеличится в результате успешной реализации задачи 3: «знание», «здоровье», «творчество», «воспитание», «профориентация», «учитель», «школьный  климат», «образовательная  среда»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2A5507" w:rsidRDefault="002D0D0B" w:rsidP="002D0D0B">
            <w:pPr>
              <w:pStyle w:val="TableParagraph"/>
              <w:tabs>
                <w:tab w:val="left" w:pos="1113"/>
              </w:tabs>
              <w:rPr>
                <w:b/>
                <w:color w:val="000000" w:themeColor="text1"/>
                <w:lang w:val="ru-RU"/>
              </w:rPr>
            </w:pPr>
            <w:r w:rsidRPr="002A5507">
              <w:rPr>
                <w:b/>
                <w:color w:val="000000" w:themeColor="text1"/>
                <w:lang w:val="ru-RU"/>
              </w:rPr>
              <w:t>Задача  4.  Описание  условий  перехода  на  следующий  уровень  соответствия  модели  «Школа  Минпросвещения России» с учётом восьми магистральных направлений развития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2A5507" w:rsidRDefault="002D0D0B" w:rsidP="002D0D0B">
            <w:pPr>
              <w:pStyle w:val="TableParagraph"/>
              <w:jc w:val="center"/>
              <w:rPr>
                <w:b/>
                <w:color w:val="000000" w:themeColor="text1"/>
                <w:lang w:val="ru-RU"/>
              </w:rPr>
            </w:pPr>
            <w:r w:rsidRPr="002A5507">
              <w:rPr>
                <w:b/>
                <w:color w:val="000000" w:themeColor="text1"/>
                <w:lang w:val="ru-RU"/>
              </w:rPr>
              <w:lastRenderedPageBreak/>
              <w:t>№1. Знание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Мероприятие 4.1.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Формирование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CC4BCF">
              <w:rPr>
                <w:color w:val="000000" w:themeColor="text1"/>
                <w:lang w:val="ru-RU"/>
              </w:rPr>
              <w:t>перечня учебников и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CC4BCF">
              <w:rPr>
                <w:color w:val="000000" w:themeColor="text1"/>
                <w:lang w:val="ru-RU"/>
              </w:rPr>
              <w:t>учебных пособий в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CC4BCF">
              <w:rPr>
                <w:color w:val="000000" w:themeColor="text1"/>
                <w:lang w:val="ru-RU"/>
              </w:rPr>
              <w:t>соответствии с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федеральным  перечнем (единая линейка  учебников).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Январь-февраль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2024-2026 г.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Январь-февраль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2024-2026 г.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Перечень учебников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сформирован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Приказ «Об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утверждении списка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учебников  и учебных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пособий на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учебный год»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Библиотекарь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Уруймагова М.У.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Уруймагова М.У.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  <w:vAlign w:val="bottom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Мероприятие 4.2. Организация работы с порталом «Единое содержание общего образования» и конструктором примерных рабочих программ.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Июнь 2024, 2025,2026,2027,2028 г.г.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30 августа 2024, 2025, 2026, 2027,2028 г. 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Разработка рабочих программ по предметам.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Рабочие программы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Учителя-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предметники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 по УВР  </w:t>
            </w:r>
            <w:r>
              <w:rPr>
                <w:color w:val="000000" w:themeColor="text1"/>
                <w:lang w:val="ru-RU"/>
              </w:rPr>
              <w:t>Такулова Э.М.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Мероприятие 4.3. Объективная ВСОКО. Разработка текущей и промежуточной аттестации с учётом требований ФГОС, международных исследований, современных требований к инструментам оценивания). </w:t>
            </w:r>
            <w:r w:rsidRPr="00CC4BCF">
              <w:rPr>
                <w:color w:val="000000" w:themeColor="text1"/>
              </w:rPr>
              <w:t>Выполнение рекомендаций по результатам оценивания (в том числе ВПР).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регулярно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регулярно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Контроль за графиком оценочныхпроцедур.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Аналитическая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справка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Административная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команда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Мероприятие 4.4. Развитие внутришкольной системы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профессионального роста и развития, наставничества (поддержка молодых учителей)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202</w:t>
            </w:r>
            <w:r w:rsidRPr="00CC4BCF">
              <w:rPr>
                <w:color w:val="000000" w:themeColor="text1"/>
                <w:lang w:val="ru-RU"/>
              </w:rPr>
              <w:t>4</w:t>
            </w:r>
            <w:r w:rsidRPr="00CC4BCF">
              <w:rPr>
                <w:color w:val="000000" w:themeColor="text1"/>
              </w:rPr>
              <w:t>-202</w:t>
            </w:r>
            <w:r w:rsidRPr="00CC4BCF">
              <w:rPr>
                <w:color w:val="000000" w:themeColor="text1"/>
                <w:lang w:val="ru-RU"/>
              </w:rPr>
              <w:t>8</w:t>
            </w:r>
            <w:r w:rsidRPr="00CC4BCF">
              <w:rPr>
                <w:color w:val="000000" w:themeColor="text1"/>
              </w:rPr>
              <w:t xml:space="preserve">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202</w:t>
            </w:r>
            <w:r w:rsidRPr="00CC4BCF">
              <w:rPr>
                <w:color w:val="000000" w:themeColor="text1"/>
                <w:lang w:val="ru-RU"/>
              </w:rPr>
              <w:t>4</w:t>
            </w:r>
            <w:r w:rsidRPr="00CC4BCF">
              <w:rPr>
                <w:color w:val="000000" w:themeColor="text1"/>
              </w:rPr>
              <w:t>-202</w:t>
            </w:r>
            <w:r w:rsidRPr="00CC4BCF">
              <w:rPr>
                <w:color w:val="000000" w:themeColor="text1"/>
                <w:lang w:val="ru-RU"/>
              </w:rPr>
              <w:t>8</w:t>
            </w:r>
            <w:r w:rsidRPr="00CC4BCF">
              <w:rPr>
                <w:color w:val="000000" w:themeColor="text1"/>
              </w:rPr>
              <w:t xml:space="preserve"> 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Индивидуальная программа развития и система наставничества как инструменты наращивания профессиональных компетенций педагогов.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Положение о наставничестве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Педагог-наставник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 по УВР  </w:t>
            </w:r>
            <w:r>
              <w:rPr>
                <w:color w:val="000000" w:themeColor="text1"/>
                <w:lang w:val="ru-RU"/>
              </w:rPr>
              <w:t>Такулова Э.М.</w:t>
            </w:r>
          </w:p>
        </w:tc>
      </w:tr>
      <w:tr w:rsidR="002D0D0B" w:rsidRPr="00CC4BCF" w:rsidTr="002D0D0B">
        <w:trPr>
          <w:trHeight w:val="848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Мероприятие 4.5. 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Сетевая форма реализации образовательных программ.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202</w:t>
            </w:r>
            <w:r w:rsidRPr="00CC4BCF">
              <w:rPr>
                <w:color w:val="000000" w:themeColor="text1"/>
                <w:lang w:val="ru-RU"/>
              </w:rPr>
              <w:t>4</w:t>
            </w:r>
            <w:r w:rsidRPr="00CC4BCF">
              <w:rPr>
                <w:color w:val="000000" w:themeColor="text1"/>
              </w:rPr>
              <w:t>-202</w:t>
            </w:r>
            <w:r w:rsidRPr="00CC4BCF">
              <w:rPr>
                <w:color w:val="000000" w:themeColor="text1"/>
                <w:lang w:val="ru-RU"/>
              </w:rPr>
              <w:t>8</w:t>
            </w:r>
            <w:r w:rsidRPr="00CC4BCF">
              <w:rPr>
                <w:color w:val="000000" w:themeColor="text1"/>
              </w:rPr>
              <w:t xml:space="preserve">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202</w:t>
            </w:r>
            <w:r w:rsidRPr="00CC4BCF">
              <w:rPr>
                <w:color w:val="000000" w:themeColor="text1"/>
                <w:lang w:val="ru-RU"/>
              </w:rPr>
              <w:t>4</w:t>
            </w:r>
            <w:r w:rsidRPr="00CC4BCF">
              <w:rPr>
                <w:color w:val="000000" w:themeColor="text1"/>
              </w:rPr>
              <w:t>-202</w:t>
            </w:r>
            <w:r w:rsidRPr="00CC4BCF">
              <w:rPr>
                <w:color w:val="000000" w:themeColor="text1"/>
                <w:lang w:val="ru-RU"/>
              </w:rPr>
              <w:t>8</w:t>
            </w:r>
            <w:r w:rsidRPr="00CC4BCF">
              <w:rPr>
                <w:color w:val="000000" w:themeColor="text1"/>
              </w:rPr>
              <w:t xml:space="preserve"> 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Организована сетевая форма.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Договор о сетевом взаимодействии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У правленческая команда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CC4BCF">
              <w:rPr>
                <w:rStyle w:val="27"/>
                <w:color w:val="000000" w:themeColor="text1"/>
              </w:rPr>
              <w:t>№2. Воспитание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Мероприятие 4.6. 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Создание Штаба воспитательной работы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Сентябрь 202</w:t>
            </w:r>
            <w:r w:rsidRPr="00CC4BCF">
              <w:rPr>
                <w:color w:val="000000" w:themeColor="text1"/>
                <w:lang w:val="ru-RU"/>
              </w:rPr>
              <w:t>4</w:t>
            </w:r>
            <w:r w:rsidRPr="00CC4BCF">
              <w:rPr>
                <w:color w:val="000000" w:themeColor="text1"/>
              </w:rPr>
              <w:t xml:space="preserve">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До10.09.202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4</w:t>
            </w:r>
            <w:r w:rsidRPr="00CC4BCF">
              <w:rPr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Штаб создан,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П</w:t>
            </w:r>
            <w:r w:rsidRPr="00CC4BCF">
              <w:rPr>
                <w:color w:val="000000" w:themeColor="text1"/>
                <w:sz w:val="22"/>
                <w:szCs w:val="22"/>
              </w:rPr>
              <w:t>олномочия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C4BCF">
              <w:rPr>
                <w:color w:val="000000" w:themeColor="text1"/>
                <w:sz w:val="22"/>
                <w:szCs w:val="22"/>
              </w:rPr>
              <w:t>определены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Положение о Штабе воспитательной работы, приказ директора о персональном составе Штаба.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Заместитель директора по ВР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ВР </w:t>
            </w:r>
            <w:r>
              <w:rPr>
                <w:color w:val="000000" w:themeColor="text1"/>
                <w:lang w:val="ru-RU"/>
              </w:rPr>
              <w:t>Тагаева Р.Е.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 xml:space="preserve">Мероприятие 4.7. 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lastRenderedPageBreak/>
              <w:t>Участие в реализации проекта «Орлята России».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</w:rPr>
            </w:pPr>
            <w:r w:rsidRPr="00CC4BCF">
              <w:rPr>
                <w:color w:val="000000" w:themeColor="text1"/>
              </w:rPr>
              <w:lastRenderedPageBreak/>
              <w:t>Сентябрь 202</w:t>
            </w:r>
            <w:r w:rsidRPr="00CC4BCF">
              <w:rPr>
                <w:color w:val="000000" w:themeColor="text1"/>
                <w:lang w:val="ru-RU"/>
              </w:rPr>
              <w:t>4</w:t>
            </w:r>
            <w:r w:rsidRPr="00CC4BCF">
              <w:rPr>
                <w:color w:val="000000" w:themeColor="text1"/>
              </w:rPr>
              <w:t xml:space="preserve">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С 01</w:t>
            </w:r>
            <w:r w:rsidRPr="00CC4BCF">
              <w:rPr>
                <w:color w:val="000000" w:themeColor="text1"/>
                <w:sz w:val="22"/>
                <w:szCs w:val="22"/>
              </w:rPr>
              <w:t>.09.202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4</w:t>
            </w:r>
            <w:r w:rsidRPr="00CC4BCF">
              <w:rPr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 xml:space="preserve">Сформированы списки 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участников, собраны заявления от родителей.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Прохождение треков, сдача отчётов в соответствии с календарным планом проекта.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lastRenderedPageBreak/>
              <w:t xml:space="preserve">Заявления от </w:t>
            </w:r>
            <w:r w:rsidRPr="00CC4BCF">
              <w:rPr>
                <w:color w:val="000000" w:themeColor="text1"/>
                <w:lang w:val="ru-RU"/>
              </w:rPr>
              <w:lastRenderedPageBreak/>
              <w:t>родителей, Загруженные в личный кабинет, отчёты по трекам в личных кабинетах классных руководителей.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Советник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Директора по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воспитанию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Калицева М.З.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классные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руководители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lastRenderedPageBreak/>
              <w:t xml:space="preserve">Заместитель </w:t>
            </w:r>
            <w:r w:rsidRPr="00CC4BCF">
              <w:rPr>
                <w:color w:val="000000" w:themeColor="text1"/>
                <w:lang w:val="ru-RU"/>
              </w:rPr>
              <w:lastRenderedPageBreak/>
              <w:t xml:space="preserve">директора по ВР </w:t>
            </w:r>
            <w:r>
              <w:rPr>
                <w:color w:val="000000" w:themeColor="text1"/>
                <w:lang w:val="ru-RU"/>
              </w:rPr>
              <w:t>Тагаева Р.Е.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Мероприятие 4.8.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Разработка Концепции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организации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внутришкольного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пространства,положения об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организации до внутришкольных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пространств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01.09.2024г.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01.09.2024г.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Обсуждение Концепции с педагогами, обучающимися, родителями.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Положение об организации внутришкольных пространств.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Классные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руководители,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управленческая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команда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CC4BCF">
              <w:rPr>
                <w:rStyle w:val="27"/>
                <w:color w:val="000000" w:themeColor="text1"/>
              </w:rPr>
              <w:t>№3. Здоровье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Мероприятие 4.9. Разработка единого календарного плана физкультурных, спортивных и массовых спортивно</w:t>
            </w:r>
            <w:r>
              <w:rPr>
                <w:color w:val="000000" w:themeColor="text1"/>
                <w:lang w:val="ru-RU"/>
              </w:rPr>
              <w:t>-</w:t>
            </w:r>
            <w:r w:rsidRPr="00CC4BCF">
              <w:rPr>
                <w:color w:val="000000" w:themeColor="text1"/>
                <w:lang w:val="ru-RU"/>
              </w:rPr>
              <w:softHyphen/>
              <w:t>массовых мероприятий.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До01.09.2024 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01.09.202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 xml:space="preserve">4 </w:t>
            </w:r>
            <w:r w:rsidRPr="00CC4BCF">
              <w:rPr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План разработан и реализуется.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Единый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календарный план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Учителя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физической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культуры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ВР </w:t>
            </w:r>
            <w:r>
              <w:rPr>
                <w:color w:val="000000" w:themeColor="text1"/>
                <w:lang w:val="ru-RU"/>
              </w:rPr>
              <w:t>Тагаева Р.Е.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CC4BCF">
              <w:rPr>
                <w:rStyle w:val="27"/>
                <w:color w:val="000000" w:themeColor="text1"/>
              </w:rPr>
              <w:t>№4. Творчество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  <w:vAlign w:val="bottom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</w:rPr>
            </w:pPr>
            <w:r w:rsidRPr="00CC4BCF">
              <w:rPr>
                <w:color w:val="000000" w:themeColor="text1"/>
              </w:rPr>
              <w:t xml:space="preserve">Мероприятие 4.10. 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</w:rPr>
            </w:pPr>
            <w:r w:rsidRPr="00CC4BCF">
              <w:rPr>
                <w:color w:val="000000" w:themeColor="text1"/>
              </w:rPr>
              <w:t xml:space="preserve">Развитие дополнительного 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образования.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01.09.202</w:t>
            </w:r>
            <w:r w:rsidRPr="00CC4BCF">
              <w:rPr>
                <w:color w:val="000000" w:themeColor="text1"/>
                <w:lang w:val="ru-RU"/>
              </w:rPr>
              <w:t>4</w:t>
            </w:r>
            <w:r w:rsidRPr="00CC4BCF">
              <w:rPr>
                <w:color w:val="000000" w:themeColor="text1"/>
              </w:rPr>
              <w:t xml:space="preserve">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01.09.202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 xml:space="preserve">4 </w:t>
            </w:r>
            <w:r w:rsidRPr="00CC4BCF">
              <w:rPr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Открыты новые места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ДОД.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Приказ о создании кружков и секций.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ВР </w:t>
            </w:r>
            <w:r>
              <w:rPr>
                <w:color w:val="000000" w:themeColor="text1"/>
                <w:lang w:val="ru-RU"/>
              </w:rPr>
              <w:t>Тагаева Р.Е.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CC4BCF">
              <w:rPr>
                <w:rStyle w:val="27"/>
                <w:color w:val="000000" w:themeColor="text1"/>
              </w:rPr>
              <w:t>№5. Профориентация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 xml:space="preserve">Мероприятие 4.11. 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Включение в полномочия заместителя директора по воспитательной работе по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профориентационной деятельности в школе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</w:rPr>
            </w:pPr>
            <w:r w:rsidRPr="00CC4BCF">
              <w:rPr>
                <w:color w:val="000000" w:themeColor="text1"/>
              </w:rPr>
              <w:t>01.09.202</w:t>
            </w:r>
            <w:r w:rsidRPr="00CC4BCF">
              <w:rPr>
                <w:color w:val="000000" w:themeColor="text1"/>
                <w:lang w:val="ru-RU"/>
              </w:rPr>
              <w:t>4</w:t>
            </w:r>
            <w:r w:rsidRPr="00CC4BCF">
              <w:rPr>
                <w:color w:val="000000" w:themeColor="text1"/>
              </w:rPr>
              <w:t xml:space="preserve">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01.09.202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 xml:space="preserve">4 </w:t>
            </w:r>
            <w:r w:rsidRPr="00CC4BCF">
              <w:rPr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В полномочия заместителя директора по ВР включено ведение комплексной работы по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профориентационной деятельности в лицее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Должностная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</w:rPr>
            </w:pPr>
            <w:r w:rsidRPr="00CC4BCF">
              <w:rPr>
                <w:color w:val="000000" w:themeColor="text1"/>
              </w:rPr>
              <w:t>инструкция</w:t>
            </w:r>
          </w:p>
        </w:tc>
        <w:tc>
          <w:tcPr>
            <w:tcW w:w="675" w:type="pct"/>
            <w:gridSpan w:val="2"/>
          </w:tcPr>
          <w:p w:rsidR="002D0D0B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Езеева Р.С.</w:t>
            </w:r>
          </w:p>
          <w:p w:rsidR="002D0D0B" w:rsidRPr="00B40E7D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6D652B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  <w:vAlign w:val="bottom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Мероприятие 4.12. Психологическое и тьюторское сопровождение выбора профессии.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</w:rPr>
            </w:pPr>
            <w:r w:rsidRPr="00CC4BCF">
              <w:rPr>
                <w:color w:val="000000" w:themeColor="text1"/>
              </w:rPr>
              <w:t>В течение года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Психологическое и тьюторское сопровождение выбора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профессии.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Программа профориентационной работы для обучающихся.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ВР </w:t>
            </w:r>
            <w:r>
              <w:rPr>
                <w:color w:val="000000" w:themeColor="text1"/>
                <w:lang w:val="ru-RU"/>
              </w:rPr>
              <w:t>Тагаева  Р.Е.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ВР </w:t>
            </w:r>
            <w:r>
              <w:rPr>
                <w:color w:val="000000" w:themeColor="text1"/>
                <w:lang w:val="ru-RU"/>
              </w:rPr>
              <w:t>Тагаева  Р.Е.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Мероприятие 4.13. Вовлечение семьи в профориентационный процесс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В течение года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855" w:type="pct"/>
            <w:vAlign w:val="bottom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Разработана и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р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еализуетсяпрограмма. Вовлечениесемьи в процесс</w:t>
            </w:r>
          </w:p>
          <w:p w:rsidR="002D0D0B" w:rsidRPr="00A5617B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A5617B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сопровождения</w:t>
            </w:r>
          </w:p>
          <w:p w:rsidR="002D0D0B" w:rsidRPr="00A5617B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A5617B">
              <w:rPr>
                <w:color w:val="000000" w:themeColor="text1"/>
                <w:sz w:val="22"/>
                <w:szCs w:val="22"/>
                <w:lang w:val="ru-RU"/>
              </w:rPr>
              <w:t>профессионального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A5617B">
              <w:rPr>
                <w:color w:val="000000" w:themeColor="text1"/>
                <w:sz w:val="22"/>
                <w:szCs w:val="22"/>
                <w:lang w:val="ru-RU"/>
              </w:rPr>
              <w:t>самоопределения.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lastRenderedPageBreak/>
              <w:t xml:space="preserve">Программа работы с родителями по профориентации и </w:t>
            </w:r>
            <w:r w:rsidRPr="00CC4BCF">
              <w:rPr>
                <w:color w:val="000000" w:themeColor="text1"/>
                <w:lang w:val="ru-RU"/>
              </w:rPr>
              <w:lastRenderedPageBreak/>
              <w:t>профессиональному сопровождению.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lastRenderedPageBreak/>
              <w:t xml:space="preserve">Заместитель директора по ВР </w:t>
            </w:r>
            <w:r>
              <w:rPr>
                <w:color w:val="000000" w:themeColor="text1"/>
                <w:lang w:val="ru-RU"/>
              </w:rPr>
              <w:t>Тагаева  Р.Е.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ВР </w:t>
            </w:r>
            <w:r>
              <w:rPr>
                <w:color w:val="000000" w:themeColor="text1"/>
                <w:lang w:val="ru-RU"/>
              </w:rPr>
              <w:t>Тагаева Р.Е.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CC4BCF">
              <w:rPr>
                <w:rStyle w:val="27"/>
                <w:color w:val="000000" w:themeColor="text1"/>
              </w:rPr>
              <w:lastRenderedPageBreak/>
              <w:t>№6. Учитель. Школьная команда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Мероприятие 4.14. Повышение квалификации педагогов в сфере воспитания.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По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C4BCF">
              <w:rPr>
                <w:color w:val="000000" w:themeColor="text1"/>
                <w:sz w:val="22"/>
                <w:szCs w:val="22"/>
              </w:rPr>
              <w:t>отдельному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</w:rPr>
            </w:pPr>
            <w:r w:rsidRPr="00CC4BCF">
              <w:rPr>
                <w:color w:val="000000" w:themeColor="text1"/>
              </w:rPr>
              <w:t>графику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По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C4BCF">
              <w:rPr>
                <w:color w:val="000000" w:themeColor="text1"/>
                <w:sz w:val="22"/>
                <w:szCs w:val="22"/>
              </w:rPr>
              <w:t>отдельному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графику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Педагоги школы успешно прошли КПК.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</w:rPr>
            </w:pPr>
            <w:r w:rsidRPr="00CC4BCF">
              <w:rPr>
                <w:color w:val="000000" w:themeColor="text1"/>
              </w:rPr>
              <w:t>Удостоверения о прохождении КПК.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Классные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</w:rPr>
            </w:pPr>
            <w:r w:rsidRPr="00CC4BCF">
              <w:rPr>
                <w:color w:val="000000" w:themeColor="text1"/>
              </w:rPr>
              <w:t>руководители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УВР </w:t>
            </w:r>
            <w:r>
              <w:rPr>
                <w:color w:val="000000" w:themeColor="text1"/>
                <w:lang w:val="ru-RU"/>
              </w:rPr>
              <w:t>Тагаева Р.Е.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Мероприятие 4.15.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Система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 </w:t>
            </w:r>
            <w:r w:rsidRPr="00CC4BCF">
              <w:rPr>
                <w:color w:val="000000" w:themeColor="text1"/>
                <w:sz w:val="22"/>
                <w:szCs w:val="22"/>
              </w:rPr>
              <w:t>наставничества.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2024-202</w:t>
            </w:r>
            <w:r w:rsidRPr="00CC4BCF">
              <w:rPr>
                <w:color w:val="000000" w:themeColor="text1"/>
                <w:lang w:val="ru-RU"/>
              </w:rPr>
              <w:t>9</w:t>
            </w:r>
            <w:r w:rsidRPr="00CC4BCF">
              <w:rPr>
                <w:color w:val="000000" w:themeColor="text1"/>
              </w:rPr>
              <w:t xml:space="preserve">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2024-202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9</w:t>
            </w:r>
            <w:r w:rsidRPr="00CC4BCF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 xml:space="preserve">Сформированы наставнические «пары» по модели «учитель- учитель», организовано планирование непрерывного профессионального развития через индивидуальные образовательные маршруты (ИОМ). </w:t>
            </w:r>
            <w:r w:rsidRPr="00A5617B">
              <w:rPr>
                <w:color w:val="000000" w:themeColor="text1"/>
                <w:sz w:val="22"/>
                <w:szCs w:val="22"/>
                <w:lang w:val="ru-RU"/>
              </w:rPr>
              <w:t xml:space="preserve">В соответствии с выявленными дефицитами и лучшими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п</w:t>
            </w:r>
            <w:r w:rsidRPr="00A5617B">
              <w:rPr>
                <w:color w:val="000000" w:themeColor="text1"/>
                <w:sz w:val="22"/>
                <w:szCs w:val="22"/>
                <w:lang w:val="ru-RU"/>
              </w:rPr>
              <w:t>едагогическими практиками в рамках работы РМО-формирование наставнических пар «учитель-учитель» в школе.</w:t>
            </w:r>
          </w:p>
        </w:tc>
        <w:tc>
          <w:tcPr>
            <w:tcW w:w="678" w:type="pct"/>
          </w:tcPr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Положения: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«О развитии системы наставничества»,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2A5507">
              <w:rPr>
                <w:color w:val="000000" w:themeColor="text1"/>
                <w:lang w:val="ru-RU"/>
              </w:rPr>
              <w:t>«Об ИОМ педагога», Приказ «О системе наставничества».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ВР </w:t>
            </w:r>
            <w:r>
              <w:rPr>
                <w:color w:val="000000" w:themeColor="text1"/>
                <w:lang w:val="ru-RU"/>
              </w:rPr>
              <w:t>Тагаева Р.Е.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ВР </w:t>
            </w:r>
            <w:r>
              <w:rPr>
                <w:color w:val="000000" w:themeColor="text1"/>
                <w:lang w:val="ru-RU"/>
              </w:rPr>
              <w:t>Тагаева Р.Е.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CC4BCF">
              <w:rPr>
                <w:rStyle w:val="27"/>
                <w:color w:val="000000" w:themeColor="text1"/>
              </w:rPr>
              <w:t>№7. Школьный климат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A5617B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A5617B">
              <w:rPr>
                <w:color w:val="000000" w:themeColor="text1"/>
                <w:sz w:val="22"/>
                <w:szCs w:val="22"/>
                <w:lang w:val="ru-RU"/>
              </w:rPr>
              <w:t>Мероприятие 4.16</w:t>
            </w:r>
          </w:p>
          <w:p w:rsidR="002D0D0B" w:rsidRPr="00A5617B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A5617B">
              <w:rPr>
                <w:color w:val="000000" w:themeColor="text1"/>
                <w:sz w:val="22"/>
                <w:szCs w:val="22"/>
                <w:lang w:val="ru-RU"/>
              </w:rPr>
              <w:t>Оформление комфортного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р</w:t>
            </w:r>
            <w:r w:rsidRPr="00A5617B">
              <w:rPr>
                <w:color w:val="000000" w:themeColor="text1"/>
                <w:sz w:val="22"/>
                <w:szCs w:val="22"/>
                <w:lang w:val="ru-RU"/>
              </w:rPr>
              <w:t>екреационного пространства.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01.09.2024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01.09.2023 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Оформление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рекреационных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пространств.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Комфортная среда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рекреационных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пространств.</w:t>
            </w:r>
          </w:p>
        </w:tc>
        <w:tc>
          <w:tcPr>
            <w:tcW w:w="675" w:type="pct"/>
            <w:gridSpan w:val="2"/>
          </w:tcPr>
          <w:p w:rsidR="002D0D0B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Езеева Р.С.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CC4BCF">
              <w:rPr>
                <w:rStyle w:val="27"/>
                <w:color w:val="000000" w:themeColor="text1"/>
              </w:rPr>
              <w:t>№8. Образовательная среда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2A5507">
              <w:rPr>
                <w:color w:val="000000" w:themeColor="text1"/>
                <w:lang w:val="ru-RU"/>
              </w:rPr>
              <w:t>Мероприятие 4.17. Проектирование зоны отдыха, креативных пространств при подготовке к ремонту школы.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01.09.2023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01.09.2023 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Проект креативных пространств школы и реализация его на Практике.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2A5507">
              <w:rPr>
                <w:color w:val="000000" w:themeColor="text1"/>
                <w:lang w:val="ru-RU"/>
              </w:rPr>
              <w:t>Проект «Школьная территория - территория комфорта» Презентация.</w:t>
            </w:r>
          </w:p>
        </w:tc>
        <w:tc>
          <w:tcPr>
            <w:tcW w:w="671" w:type="pct"/>
          </w:tcPr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Администрация</w:t>
            </w:r>
          </w:p>
          <w:p w:rsidR="002D0D0B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школы,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Управляющийсовет,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педагогический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коллектив,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ученическое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самоуправление,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члены классных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родительских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2A5507">
              <w:rPr>
                <w:color w:val="000000" w:themeColor="text1"/>
                <w:lang w:val="ru-RU"/>
              </w:rPr>
              <w:t>комитетов</w:t>
            </w:r>
          </w:p>
        </w:tc>
        <w:tc>
          <w:tcPr>
            <w:tcW w:w="633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A5617B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A5617B">
              <w:rPr>
                <w:color w:val="000000" w:themeColor="text1"/>
                <w:lang w:val="ru-RU"/>
              </w:rPr>
              <w:lastRenderedPageBreak/>
              <w:t>Мероприятие 4.18.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 Участие педагогов школы в деятельности профессиональных сообществ педагогов для обмена опытом и поддержки начинающих учителей на базе ИКОП («Сферум»)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В течение года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Педагоги школы - активные члены профессиональных сообществ педагогов для обмена опытом и поддержки начинающих учителей на базе ИКОП («Сферум»)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Регистрация педагогов в сообществах.</w:t>
            </w:r>
          </w:p>
        </w:tc>
        <w:tc>
          <w:tcPr>
            <w:tcW w:w="671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Методический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A5617B">
              <w:rPr>
                <w:color w:val="000000" w:themeColor="text1"/>
                <w:sz w:val="22"/>
                <w:szCs w:val="22"/>
              </w:rPr>
              <w:t>совет</w:t>
            </w:r>
          </w:p>
        </w:tc>
        <w:tc>
          <w:tcPr>
            <w:tcW w:w="633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УВР </w:t>
            </w:r>
            <w:r>
              <w:rPr>
                <w:color w:val="000000" w:themeColor="text1"/>
                <w:lang w:val="ru-RU"/>
              </w:rPr>
              <w:t>Тахунова Э.Т.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ind w:left="14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rStyle w:val="27"/>
                <w:color w:val="000000" w:themeColor="text1"/>
              </w:rPr>
              <w:t xml:space="preserve">Перечень критериев из самодиагностики проекта ШМР, значение которых увеличится в результате успешной реализации задачи 4: 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«знание», 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rStyle w:val="27"/>
                <w:color w:val="000000" w:themeColor="text1"/>
              </w:rPr>
              <w:t>Задача 5. Построение системы персонифицированного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Мероприятие 5.1. Формирование и реализация индивидуальных образовательных маршрутов руководителей и педагогов школы.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01.09.2024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01.09.2024 г.</w:t>
            </w:r>
          </w:p>
        </w:tc>
        <w:tc>
          <w:tcPr>
            <w:tcW w:w="855" w:type="pct"/>
          </w:tcPr>
          <w:p w:rsidR="002D0D0B" w:rsidRPr="00A5617B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A5617B">
              <w:rPr>
                <w:rStyle w:val="2Exact"/>
                <w:color w:val="000000" w:themeColor="text1"/>
                <w:lang w:val="ru-RU"/>
              </w:rPr>
              <w:t>Сформированы</w:t>
            </w:r>
          </w:p>
          <w:p w:rsidR="002D0D0B" w:rsidRPr="00A5617B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A5617B">
              <w:rPr>
                <w:rStyle w:val="2Exact"/>
                <w:color w:val="000000" w:themeColor="text1"/>
                <w:lang w:val="ru-RU"/>
              </w:rPr>
              <w:t>«дефицитные»</w:t>
            </w:r>
            <w:r>
              <w:rPr>
                <w:rStyle w:val="2Exact"/>
                <w:color w:val="000000" w:themeColor="text1"/>
                <w:lang w:val="ru-RU"/>
              </w:rPr>
              <w:t xml:space="preserve"> з</w:t>
            </w:r>
            <w:r w:rsidRPr="00A5617B">
              <w:rPr>
                <w:rStyle w:val="2Exact"/>
                <w:color w:val="000000" w:themeColor="text1"/>
                <w:lang w:val="ru-RU"/>
              </w:rPr>
              <w:t>апросы педагогов</w:t>
            </w:r>
            <w:r>
              <w:rPr>
                <w:rStyle w:val="2Exact"/>
                <w:color w:val="000000" w:themeColor="text1"/>
                <w:lang w:val="ru-RU"/>
              </w:rPr>
              <w:t xml:space="preserve"> п</w:t>
            </w:r>
            <w:r w:rsidRPr="00A5617B">
              <w:rPr>
                <w:rStyle w:val="2Exact"/>
                <w:color w:val="000000" w:themeColor="text1"/>
                <w:lang w:val="ru-RU"/>
              </w:rPr>
              <w:t>остроены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образовательные и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развивающие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индивидуальные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маршруты. Построена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система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персонифицированного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профессионального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развития педагогов и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руководителей школы,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обеспечивающую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своевременную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методическую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подготовку с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нацеленностью на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достижениепланируемых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rStyle w:val="2Exact"/>
                <w:color w:val="000000" w:themeColor="text1"/>
                <w:lang w:val="ru-RU"/>
              </w:rPr>
              <w:t>образовательных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A5617B">
              <w:rPr>
                <w:rStyle w:val="2Exact"/>
                <w:color w:val="000000" w:themeColor="text1"/>
                <w:lang w:val="ru-RU"/>
              </w:rPr>
              <w:t>результатов.Внешнее и внутреннее тьюторство.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rStyle w:val="2Exact"/>
                <w:color w:val="000000" w:themeColor="text1"/>
                <w:lang w:val="ru-RU"/>
              </w:rPr>
              <w:t>ИОМ педагогов и руководителей Удостоверения КПК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rStyle w:val="2Exact"/>
                <w:color w:val="000000" w:themeColor="text1"/>
                <w:lang w:val="ru-RU"/>
              </w:rPr>
              <w:t>Управленческая команда, внешние и внутренние тьюторы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УВР </w:t>
            </w:r>
            <w:r>
              <w:rPr>
                <w:color w:val="000000" w:themeColor="text1"/>
                <w:lang w:val="ru-RU"/>
              </w:rPr>
              <w:t>Такулова Э.М.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43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rStyle w:val="4Exact"/>
                <w:rFonts w:eastAsia="Arial"/>
                <w:color w:val="000000" w:themeColor="text1"/>
                <w:lang w:val="ru-RU"/>
              </w:rPr>
              <w:t>Перечень критериев из самодиагностики проекта ШМР, значение которых увеличится в результате успешной реализации задачи 5</w:t>
            </w:r>
            <w:r w:rsidRPr="00CC4BCF">
              <w:rPr>
                <w:rStyle w:val="4Exact0"/>
                <w:rFonts w:eastAsia="Arial"/>
                <w:color w:val="000000" w:themeColor="text1"/>
              </w:rPr>
              <w:t>: «знание», «здоровье», «творчество», «воспитание», «профориентация», «учитель»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A5617B" w:rsidRDefault="002D0D0B" w:rsidP="002D0D0B">
            <w:pPr>
              <w:pStyle w:val="43"/>
              <w:shd w:val="clear" w:color="auto" w:fill="auto"/>
              <w:spacing w:after="0"/>
              <w:ind w:right="70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A5617B">
              <w:rPr>
                <w:rStyle w:val="4Exact"/>
                <w:rFonts w:eastAsia="Arial"/>
                <w:color w:val="000000" w:themeColor="text1"/>
                <w:lang w:val="ru-RU"/>
              </w:rPr>
              <w:t>Задача 6. 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резулдьтатов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A5617B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A5617B">
              <w:rPr>
                <w:color w:val="000000" w:themeColor="text1"/>
                <w:sz w:val="22"/>
                <w:szCs w:val="22"/>
                <w:lang w:val="ru-RU"/>
              </w:rPr>
              <w:t>Мероприятие 6.1.</w:t>
            </w:r>
          </w:p>
          <w:p w:rsidR="002D0D0B" w:rsidRPr="00A5617B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A5617B">
              <w:rPr>
                <w:color w:val="000000" w:themeColor="text1"/>
                <w:sz w:val="22"/>
                <w:szCs w:val="22"/>
                <w:lang w:val="ru-RU"/>
              </w:rPr>
              <w:t>Повышение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A5617B">
              <w:rPr>
                <w:color w:val="000000" w:themeColor="text1"/>
                <w:sz w:val="22"/>
                <w:szCs w:val="22"/>
                <w:lang w:val="ru-RU"/>
              </w:rPr>
              <w:t>квалификации</w:t>
            </w:r>
          </w:p>
          <w:p w:rsidR="002D0D0B" w:rsidRPr="00A5617B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п</w:t>
            </w:r>
            <w:r w:rsidRPr="00A5617B">
              <w:rPr>
                <w:color w:val="000000" w:themeColor="text1"/>
                <w:sz w:val="22"/>
                <w:szCs w:val="22"/>
                <w:lang w:val="ru-RU"/>
              </w:rPr>
              <w:t>едагогических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работников по вопросам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 xml:space="preserve">цифровизации, 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обновления ИКТ- </w:t>
            </w:r>
            <w:r w:rsidRPr="00A5617B">
              <w:rPr>
                <w:color w:val="000000" w:themeColor="text1"/>
                <w:sz w:val="22"/>
                <w:szCs w:val="22"/>
                <w:lang w:val="ru-RU"/>
              </w:rPr>
              <w:t>инфраструктуры,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дистанционных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образовательныхтехнологий,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автоматизированных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информационныхсистем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lastRenderedPageBreak/>
              <w:t>2024-202</w:t>
            </w:r>
            <w:r w:rsidRPr="00CC4BCF">
              <w:rPr>
                <w:color w:val="000000" w:themeColor="text1"/>
                <w:lang w:val="ru-RU"/>
              </w:rPr>
              <w:t>9</w:t>
            </w:r>
            <w:r w:rsidRPr="00CC4BCF">
              <w:rPr>
                <w:color w:val="000000" w:themeColor="text1"/>
              </w:rPr>
              <w:t xml:space="preserve">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2024-202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9</w:t>
            </w:r>
            <w:r w:rsidRPr="00CC4BCF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Пройдены КПК,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повышены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компетенции.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Удостоверения о прохождении КПК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УВР </w:t>
            </w:r>
            <w:r>
              <w:rPr>
                <w:color w:val="000000" w:themeColor="text1"/>
                <w:lang w:val="ru-RU"/>
              </w:rPr>
              <w:t xml:space="preserve">    Такулова   Э.  М.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УВР </w:t>
            </w:r>
            <w:r>
              <w:rPr>
                <w:color w:val="000000" w:themeColor="text1"/>
                <w:lang w:val="ru-RU"/>
              </w:rPr>
              <w:t>Такулова   Э.  М.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Мероприятие 6.2.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Дальнейшая</w:t>
            </w:r>
          </w:p>
          <w:p w:rsidR="002D0D0B" w:rsidRPr="002A5507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индивидуализация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образовательного процесса через реализацию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индивидуальных учебных планов, сетевые формы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реализации образовательных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>программ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2024-202</w:t>
            </w:r>
            <w:r w:rsidRPr="00CC4BCF">
              <w:rPr>
                <w:color w:val="000000" w:themeColor="text1"/>
                <w:lang w:val="ru-RU"/>
              </w:rPr>
              <w:t>9</w:t>
            </w:r>
            <w:r w:rsidRPr="00CC4BCF">
              <w:rPr>
                <w:color w:val="000000" w:themeColor="text1"/>
              </w:rPr>
              <w:t>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2024-202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9</w:t>
            </w:r>
            <w:r w:rsidRPr="00CC4BCF">
              <w:rPr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Реализация ИУП, сетевых форм реализации образовательных Программ.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ИУП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УВР </w:t>
            </w:r>
            <w:r>
              <w:rPr>
                <w:color w:val="000000" w:themeColor="text1"/>
                <w:lang w:val="ru-RU"/>
              </w:rPr>
              <w:t>Такулова   Э.  М.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УВР </w:t>
            </w:r>
            <w:r>
              <w:rPr>
                <w:color w:val="000000" w:themeColor="text1"/>
                <w:lang w:val="ru-RU"/>
              </w:rPr>
              <w:t>Такулова   Э.  М.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rStyle w:val="27"/>
                <w:color w:val="000000" w:themeColor="text1"/>
              </w:rPr>
              <w:t xml:space="preserve">Перечень критериев из самодиагностики проекта ШМР, значение которых увеличится в результате успешной реализации задачи 6: 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«знание», «профориентация», «учитель», «образовательная среда»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rStyle w:val="27"/>
                <w:color w:val="000000" w:themeColor="text1"/>
              </w:rPr>
              <w:t>Задача 7. Расширение возможности образовательного партнёрства для повышения качества освоения содержания учебных предметов в практическом применении.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2A5507">
              <w:rPr>
                <w:color w:val="000000" w:themeColor="text1"/>
                <w:lang w:val="ru-RU"/>
              </w:rPr>
              <w:t>Мероприятие 7.1. Дальнейшее сотрудничество с социальными партнерами школы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В рамках договора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В рамках договора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Сотрудничество в рамках реализации дополнительных общеразвивающих программ по следующим направленностям: физкультурно</w:t>
            </w:r>
            <w:r w:rsidRPr="002A5507">
              <w:rPr>
                <w:color w:val="000000" w:themeColor="text1"/>
                <w:sz w:val="22"/>
                <w:szCs w:val="22"/>
                <w:lang w:val="ru-RU"/>
              </w:rPr>
              <w:softHyphen/>
              <w:t>спортивная, техническая.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2A5507">
              <w:rPr>
                <w:color w:val="000000" w:themeColor="text1"/>
                <w:lang w:val="ru-RU"/>
              </w:rPr>
              <w:t>Дополнительные Общеразвивающие программы, Договор о сотрудничестве</w:t>
            </w:r>
          </w:p>
        </w:tc>
        <w:tc>
          <w:tcPr>
            <w:tcW w:w="675" w:type="pct"/>
            <w:gridSpan w:val="2"/>
          </w:tcPr>
          <w:p w:rsidR="002D0D0B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Езеева Р.С.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rStyle w:val="27"/>
                <w:color w:val="000000" w:themeColor="text1"/>
              </w:rPr>
              <w:t xml:space="preserve">Перечень критериев из самодиагностики проекта ШМР, значение которых увеличится в результате успешной реализации задачи 7: 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«знание», «творчество», «воспитание», «профориентация», «образовательная среда».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rStyle w:val="27"/>
                <w:color w:val="000000" w:themeColor="text1"/>
              </w:rPr>
              <w:t>Задача 8. Развитие уп</w:t>
            </w:r>
            <w:r w:rsidRPr="00CC4BCF">
              <w:rPr>
                <w:color w:val="000000" w:themeColor="text1"/>
                <w:lang w:val="ru-RU"/>
              </w:rPr>
              <w:t>р</w:t>
            </w:r>
            <w:r w:rsidRPr="00CC4BCF">
              <w:rPr>
                <w:rStyle w:val="27"/>
                <w:color w:val="000000" w:themeColor="text1"/>
              </w:rPr>
              <w:t>авленческой модели школы.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2A5507">
              <w:rPr>
                <w:color w:val="000000" w:themeColor="text1"/>
                <w:lang w:val="ru-RU"/>
              </w:rPr>
              <w:t>Мероприятие 8.1. Реализация проектного подхода в управлении школой: «Управление качеством образования»; «Современная школа»; «Воспитание и социализация»; «Школа возможностей».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2024-202</w:t>
            </w:r>
            <w:r w:rsidRPr="00CC4BCF">
              <w:rPr>
                <w:color w:val="000000" w:themeColor="text1"/>
                <w:lang w:val="ru-RU"/>
              </w:rPr>
              <w:t>9</w:t>
            </w:r>
            <w:r w:rsidRPr="00CC4BCF">
              <w:rPr>
                <w:color w:val="000000" w:themeColor="text1"/>
              </w:rPr>
              <w:t xml:space="preserve">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2024-202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9</w:t>
            </w:r>
            <w:r w:rsidRPr="00CC4BCF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Реализация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управленческих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проектов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2A5507">
              <w:rPr>
                <w:color w:val="000000" w:themeColor="text1"/>
                <w:lang w:val="ru-RU"/>
              </w:rPr>
              <w:t>Аналитические справки, отчёты, результаты мониторингов.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Администрация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школы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2A5507">
              <w:rPr>
                <w:color w:val="000000" w:themeColor="text1"/>
                <w:lang w:val="ru-RU"/>
              </w:rPr>
              <w:t xml:space="preserve">Мероприятие 8.2. Создание условий для предотвращения и </w:t>
            </w:r>
            <w:r w:rsidRPr="002A5507">
              <w:rPr>
                <w:color w:val="000000" w:themeColor="text1"/>
                <w:lang w:val="ru-RU"/>
              </w:rPr>
              <w:lastRenderedPageBreak/>
              <w:t>профилактики деструктивных проявлений в поведении обучающихся: создание Школьной Службы примирения (ШСП), реализация деятельности.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lastRenderedPageBreak/>
              <w:t>2024-202</w:t>
            </w:r>
            <w:r w:rsidRPr="00CC4BCF">
              <w:rPr>
                <w:color w:val="000000" w:themeColor="text1"/>
                <w:lang w:val="ru-RU"/>
              </w:rPr>
              <w:t>9</w:t>
            </w:r>
            <w:r w:rsidRPr="00CC4BCF">
              <w:rPr>
                <w:color w:val="000000" w:themeColor="text1"/>
              </w:rPr>
              <w:t xml:space="preserve">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2024-202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9</w:t>
            </w:r>
            <w:r w:rsidRPr="00CC4BCF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 xml:space="preserve">Внедрение медиации и восстановительных 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технологий в Деятельность педагогов по урегулированию межличностных конфликтов в образовательной среде и профилактике правонарушений. </w:t>
            </w:r>
            <w:r w:rsidRPr="00A5617B">
              <w:rPr>
                <w:color w:val="000000" w:themeColor="text1"/>
                <w:sz w:val="22"/>
                <w:szCs w:val="22"/>
                <w:lang w:val="ru-RU"/>
              </w:rPr>
              <w:t>Формирование социально - психологической компетенции учащихся через деятельность в ШСП, развитие свойств и качеств личности, необходимых для конструктивного разрешенияконфликтных ситуаций на основе примирительных встреч.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lastRenderedPageBreak/>
              <w:t>Положение о ШСП.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Управленческая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команда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ВР </w:t>
            </w:r>
            <w:r>
              <w:rPr>
                <w:color w:val="000000" w:themeColor="text1"/>
                <w:lang w:val="ru-RU"/>
              </w:rPr>
              <w:lastRenderedPageBreak/>
              <w:t>Тагаева Р.Е.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rStyle w:val="27"/>
                <w:color w:val="000000" w:themeColor="text1"/>
              </w:rPr>
              <w:lastRenderedPageBreak/>
              <w:t>Перечень критериев из самодиагностики проекта ШМР, значение которых увеличится в результате успешной реализации задачи 8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:«здоровье», «воспитание», «учитель», «школьный климат», «образовательная среда»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rStyle w:val="27"/>
                <w:color w:val="000000" w:themeColor="text1"/>
              </w:rPr>
            </w:pPr>
            <w:r w:rsidRPr="00CC4BCF">
              <w:rPr>
                <w:rStyle w:val="27"/>
                <w:color w:val="000000" w:themeColor="text1"/>
              </w:rPr>
              <w:t>Задача 9. Развитие направления работы с семьей (школа для ребёнка и для всей семьи).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2A5507">
              <w:rPr>
                <w:color w:val="000000" w:themeColor="text1"/>
                <w:lang w:val="ru-RU"/>
              </w:rPr>
              <w:t>Мероприятие 9.1. Профориентация. Реализация программы работы с родителями.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2024-202</w:t>
            </w:r>
            <w:r w:rsidRPr="00CC4BCF">
              <w:rPr>
                <w:color w:val="000000" w:themeColor="text1"/>
                <w:lang w:val="ru-RU"/>
              </w:rPr>
              <w:t>9</w:t>
            </w:r>
            <w:r w:rsidRPr="00CC4BCF">
              <w:rPr>
                <w:color w:val="000000" w:themeColor="text1"/>
              </w:rPr>
              <w:t xml:space="preserve"> г.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2024-202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9</w:t>
            </w:r>
            <w:r w:rsidRPr="00CC4BCF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Организована работа с родителями в рамках профориентационной программы по самоопределению обучающихся.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Программа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Администрация школы Школьная команда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  <w:lang w:val="ru-RU"/>
              </w:rPr>
              <w:t xml:space="preserve">Заместитель директора по ВР </w:t>
            </w:r>
            <w:r>
              <w:rPr>
                <w:color w:val="000000" w:themeColor="text1"/>
                <w:lang w:val="ru-RU"/>
              </w:rPr>
              <w:t>Тагаева Р.Е.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rStyle w:val="27"/>
                <w:color w:val="000000" w:themeColor="text1"/>
              </w:rPr>
              <w:t>Перечень критериев из самодиагностики проекта ШМР, значение которых увеличится в результате успешной реализации задачи 9:</w:t>
            </w: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«знание», 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  <w:tr w:rsidR="002D0D0B" w:rsidRPr="00CC4BCF" w:rsidTr="002D0D0B">
        <w:trPr>
          <w:trHeight w:val="371"/>
        </w:trPr>
        <w:tc>
          <w:tcPr>
            <w:tcW w:w="5000" w:type="pct"/>
            <w:gridSpan w:val="8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rStyle w:val="27"/>
                <w:color w:val="000000" w:themeColor="text1"/>
              </w:rPr>
              <w:t>Задача 10. Независимая оценка качества образования, а также система внутреннего аудита.</w:t>
            </w:r>
          </w:p>
        </w:tc>
      </w:tr>
      <w:tr w:rsidR="002D0D0B" w:rsidRPr="00CC4BCF" w:rsidTr="002D0D0B">
        <w:trPr>
          <w:trHeight w:val="371"/>
        </w:trPr>
        <w:tc>
          <w:tcPr>
            <w:tcW w:w="944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2A5507">
              <w:rPr>
                <w:color w:val="000000" w:themeColor="text1"/>
                <w:lang w:val="ru-RU"/>
              </w:rPr>
              <w:t>Мероприятие 10.1. Мониторинг Программы развития, корректировка.</w:t>
            </w:r>
          </w:p>
        </w:tc>
        <w:tc>
          <w:tcPr>
            <w:tcW w:w="722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2A5507">
              <w:rPr>
                <w:color w:val="000000" w:themeColor="text1"/>
                <w:lang w:val="ru-RU"/>
              </w:rPr>
              <w:t>не реже 1 раза в полугодие</w:t>
            </w:r>
          </w:p>
        </w:tc>
        <w:tc>
          <w:tcPr>
            <w:tcW w:w="497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2A5507">
              <w:rPr>
                <w:color w:val="000000" w:themeColor="text1"/>
                <w:sz w:val="22"/>
                <w:szCs w:val="22"/>
                <w:lang w:val="ru-RU"/>
              </w:rPr>
              <w:t>не реже 1 раза в полугодие</w:t>
            </w:r>
          </w:p>
        </w:tc>
        <w:tc>
          <w:tcPr>
            <w:tcW w:w="855" w:type="pct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  <w:lang w:val="ru-RU"/>
              </w:rPr>
              <w:t>Мониторинг Программы развития (графический вариант), отчёты.</w:t>
            </w:r>
          </w:p>
        </w:tc>
        <w:tc>
          <w:tcPr>
            <w:tcW w:w="678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 w:rsidRPr="00CC4BCF">
              <w:rPr>
                <w:color w:val="000000" w:themeColor="text1"/>
              </w:rPr>
              <w:t>У правленческая команда</w:t>
            </w:r>
          </w:p>
        </w:tc>
        <w:tc>
          <w:tcPr>
            <w:tcW w:w="675" w:type="pct"/>
            <w:gridSpan w:val="2"/>
          </w:tcPr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Администрация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школы</w:t>
            </w:r>
          </w:p>
          <w:p w:rsidR="002D0D0B" w:rsidRPr="00CC4BCF" w:rsidRDefault="002D0D0B" w:rsidP="002D0D0B">
            <w:pPr>
              <w:pStyle w:val="26"/>
              <w:shd w:val="clear" w:color="auto" w:fill="auto"/>
              <w:spacing w:after="0"/>
              <w:rPr>
                <w:color w:val="000000" w:themeColor="text1"/>
                <w:sz w:val="22"/>
                <w:szCs w:val="22"/>
                <w:lang w:val="ru-RU"/>
              </w:rPr>
            </w:pPr>
            <w:r w:rsidRPr="00CC4BCF">
              <w:rPr>
                <w:color w:val="000000" w:themeColor="text1"/>
                <w:sz w:val="22"/>
                <w:szCs w:val="22"/>
              </w:rPr>
              <w:t>Школьнаякоманда</w:t>
            </w:r>
          </w:p>
        </w:tc>
        <w:tc>
          <w:tcPr>
            <w:tcW w:w="629" w:type="pct"/>
          </w:tcPr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И.о.директора Езеева Р.С.</w:t>
            </w:r>
          </w:p>
          <w:p w:rsidR="002D0D0B" w:rsidRPr="00CC4BCF" w:rsidRDefault="002D0D0B" w:rsidP="002D0D0B">
            <w:pPr>
              <w:pStyle w:val="TableParagraph"/>
              <w:rPr>
                <w:color w:val="000000" w:themeColor="text1"/>
                <w:lang w:val="ru-RU"/>
              </w:rPr>
            </w:pPr>
          </w:p>
        </w:tc>
      </w:tr>
    </w:tbl>
    <w:p w:rsidR="002D0D0B" w:rsidRPr="00CC4BCF" w:rsidRDefault="002D0D0B" w:rsidP="002D0D0B">
      <w:pPr>
        <w:rPr>
          <w:rFonts w:ascii="Times New Roman" w:hAnsi="Times New Roman" w:cs="Times New Roman"/>
          <w:color w:val="000000" w:themeColor="text1"/>
        </w:rPr>
      </w:pPr>
    </w:p>
    <w:p w:rsidR="002D0D0B" w:rsidRPr="00CC4BCF" w:rsidRDefault="002D0D0B" w:rsidP="002D0D0B">
      <w:pPr>
        <w:pStyle w:val="13"/>
        <w:shd w:val="clear" w:color="auto" w:fill="auto"/>
        <w:tabs>
          <w:tab w:val="left" w:pos="392"/>
        </w:tabs>
        <w:spacing w:line="240" w:lineRule="auto"/>
        <w:rPr>
          <w:color w:val="000000" w:themeColor="text1"/>
          <w:sz w:val="22"/>
          <w:szCs w:val="22"/>
        </w:rPr>
      </w:pPr>
    </w:p>
    <w:p w:rsidR="002D0D0B" w:rsidRPr="00CC4BCF" w:rsidRDefault="002D0D0B" w:rsidP="002D0D0B">
      <w:pPr>
        <w:rPr>
          <w:rFonts w:ascii="Times New Roman" w:hAnsi="Times New Roman" w:cs="Times New Roman"/>
          <w:color w:val="000000" w:themeColor="text1"/>
        </w:rPr>
      </w:pPr>
    </w:p>
    <w:p w:rsidR="002D0D0B" w:rsidRDefault="002D0D0B" w:rsidP="002D0D0B"/>
    <w:p w:rsidR="002D0D0B" w:rsidRDefault="002D0D0B" w:rsidP="002D0D0B">
      <w:pPr>
        <w:pStyle w:val="aff5"/>
        <w:spacing w:line="276" w:lineRule="auto"/>
        <w:ind w:left="820" w:firstLine="0"/>
        <w:jc w:val="left"/>
      </w:pPr>
    </w:p>
    <w:p w:rsidR="00FB305E" w:rsidRPr="00D4125C" w:rsidRDefault="00FB305E" w:rsidP="002D0D0B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2D0D0B">
      <w:type w:val="continuous"/>
      <w:pgSz w:w="16840" w:h="11910" w:orient="landscape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EF6" w:rsidRDefault="00AE7EF6">
      <w:pPr>
        <w:spacing w:after="0" w:line="240" w:lineRule="auto"/>
      </w:pPr>
      <w:r>
        <w:separator/>
      </w:r>
    </w:p>
  </w:endnote>
  <w:endnote w:type="continuationSeparator" w:id="1">
    <w:p w:rsidR="00AE7EF6" w:rsidRDefault="00AE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831AA3" w:rsidRDefault="00831AA3">
        <w:pPr>
          <w:pStyle w:val="ad"/>
          <w:jc w:val="center"/>
        </w:pPr>
        <w:fldSimple w:instr="PAGE   \* MERGEFORMAT">
          <w:r w:rsidR="00DF3646">
            <w:rPr>
              <w:noProof/>
            </w:rPr>
            <w:t>1</w:t>
          </w:r>
        </w:fldSimple>
      </w:p>
    </w:sdtContent>
  </w:sdt>
  <w:p w:rsidR="00831AA3" w:rsidRDefault="00831A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EF6" w:rsidRDefault="00AE7EF6">
      <w:pPr>
        <w:spacing w:after="0" w:line="240" w:lineRule="auto"/>
      </w:pPr>
      <w:r>
        <w:separator/>
      </w:r>
    </w:p>
  </w:footnote>
  <w:footnote w:type="continuationSeparator" w:id="1">
    <w:p w:rsidR="00AE7EF6" w:rsidRDefault="00AE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831AA3" w:rsidRDefault="00831AA3">
        <w:pPr>
          <w:pStyle w:val="ab"/>
          <w:jc w:val="center"/>
        </w:pPr>
        <w:fldSimple w:instr="PAGE   \* MERGEFORMAT">
          <w:r>
            <w:rPr>
              <w:noProof/>
            </w:rPr>
            <w:t>95</w:t>
          </w:r>
        </w:fldSimple>
      </w:p>
    </w:sdtContent>
  </w:sdt>
  <w:p w:rsidR="00831AA3" w:rsidRDefault="00831AA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58CC0F1C"/>
    <w:lvl w:ilvl="0">
      <w:start w:val="2"/>
      <w:numFmt w:val="decimal"/>
      <w:lvlText w:val="%1."/>
      <w:lvlJc w:val="left"/>
      <w:pPr>
        <w:ind w:left="424" w:hanging="360"/>
      </w:pPr>
      <w:rPr>
        <w:rFonts w:ascii="Times New Roman" w:hAnsi="Times New Roman" w:cs="Times New Roman"/>
        <w:b w:val="0"/>
        <w:bCs w:val="0"/>
        <w:i w:val="0"/>
        <w:iCs/>
        <w:spacing w:val="-2"/>
        <w:w w:val="100"/>
        <w:sz w:val="24"/>
        <w:szCs w:val="24"/>
      </w:rPr>
    </w:lvl>
    <w:lvl w:ilvl="1">
      <w:numFmt w:val="bullet"/>
      <w:lvlText w:val="-"/>
      <w:lvlJc w:val="left"/>
      <w:pPr>
        <w:ind w:left="825" w:hanging="420"/>
      </w:pPr>
      <w:rPr>
        <w:rFonts w:ascii="Sitka Text" w:hAnsi="Sitka Text" w:cs="Sitka Text"/>
        <w:b w:val="0"/>
        <w:bCs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1467" w:hanging="420"/>
      </w:pPr>
    </w:lvl>
    <w:lvl w:ilvl="3">
      <w:numFmt w:val="bullet"/>
      <w:lvlText w:val="•"/>
      <w:lvlJc w:val="left"/>
      <w:pPr>
        <w:ind w:left="2115" w:hanging="420"/>
      </w:pPr>
    </w:lvl>
    <w:lvl w:ilvl="4">
      <w:numFmt w:val="bullet"/>
      <w:lvlText w:val="•"/>
      <w:lvlJc w:val="left"/>
      <w:pPr>
        <w:ind w:left="2763" w:hanging="420"/>
      </w:pPr>
    </w:lvl>
    <w:lvl w:ilvl="5">
      <w:numFmt w:val="bullet"/>
      <w:lvlText w:val="•"/>
      <w:lvlJc w:val="left"/>
      <w:pPr>
        <w:ind w:left="3411" w:hanging="420"/>
      </w:pPr>
    </w:lvl>
    <w:lvl w:ilvl="6">
      <w:numFmt w:val="bullet"/>
      <w:lvlText w:val="•"/>
      <w:lvlJc w:val="left"/>
      <w:pPr>
        <w:ind w:left="4059" w:hanging="420"/>
      </w:pPr>
    </w:lvl>
    <w:lvl w:ilvl="7">
      <w:numFmt w:val="bullet"/>
      <w:lvlText w:val="•"/>
      <w:lvlJc w:val="left"/>
      <w:pPr>
        <w:ind w:left="4707" w:hanging="420"/>
      </w:pPr>
    </w:lvl>
    <w:lvl w:ilvl="8">
      <w:numFmt w:val="bullet"/>
      <w:lvlText w:val="•"/>
      <w:lvlJc w:val="left"/>
      <w:pPr>
        <w:ind w:left="5355" w:hanging="420"/>
      </w:pPr>
    </w:lvl>
  </w:abstractNum>
  <w:abstractNum w:abstractNumId="1">
    <w:nsid w:val="00000405"/>
    <w:multiLevelType w:val="multilevel"/>
    <w:tmpl w:val="07049134"/>
    <w:lvl w:ilvl="0">
      <w:start w:val="1"/>
      <w:numFmt w:val="decimal"/>
      <w:lvlText w:val="%1)"/>
      <w:lvlJc w:val="left"/>
      <w:pPr>
        <w:ind w:left="1521" w:hanging="677"/>
      </w:pPr>
      <w:rPr>
        <w:rFonts w:ascii="Times New Roman" w:hAnsi="Times New Roman" w:cs="Times New Roman"/>
        <w:b w:val="0"/>
        <w:bCs w:val="0"/>
        <w:i w:val="0"/>
        <w:iCs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2033" w:hanging="677"/>
      </w:pPr>
    </w:lvl>
    <w:lvl w:ilvl="2">
      <w:numFmt w:val="bullet"/>
      <w:lvlText w:val="•"/>
      <w:lvlJc w:val="left"/>
      <w:pPr>
        <w:ind w:left="2546" w:hanging="677"/>
      </w:pPr>
    </w:lvl>
    <w:lvl w:ilvl="3">
      <w:numFmt w:val="bullet"/>
      <w:lvlText w:val="•"/>
      <w:lvlJc w:val="left"/>
      <w:pPr>
        <w:ind w:left="3059" w:hanging="677"/>
      </w:pPr>
    </w:lvl>
    <w:lvl w:ilvl="4">
      <w:numFmt w:val="bullet"/>
      <w:lvlText w:val="•"/>
      <w:lvlJc w:val="left"/>
      <w:pPr>
        <w:ind w:left="3572" w:hanging="677"/>
      </w:pPr>
    </w:lvl>
    <w:lvl w:ilvl="5">
      <w:numFmt w:val="bullet"/>
      <w:lvlText w:val="•"/>
      <w:lvlJc w:val="left"/>
      <w:pPr>
        <w:ind w:left="4085" w:hanging="677"/>
      </w:pPr>
    </w:lvl>
    <w:lvl w:ilvl="6">
      <w:numFmt w:val="bullet"/>
      <w:lvlText w:val="•"/>
      <w:lvlJc w:val="left"/>
      <w:pPr>
        <w:ind w:left="4598" w:hanging="677"/>
      </w:pPr>
    </w:lvl>
    <w:lvl w:ilvl="7">
      <w:numFmt w:val="bullet"/>
      <w:lvlText w:val="•"/>
      <w:lvlJc w:val="left"/>
      <w:pPr>
        <w:ind w:left="5111" w:hanging="677"/>
      </w:pPr>
    </w:lvl>
    <w:lvl w:ilvl="8">
      <w:numFmt w:val="bullet"/>
      <w:lvlText w:val="•"/>
      <w:lvlJc w:val="left"/>
      <w:pPr>
        <w:ind w:left="5624" w:hanging="677"/>
      </w:pPr>
    </w:lvl>
  </w:abstractNum>
  <w:abstractNum w:abstractNumId="2">
    <w:nsid w:val="00000406"/>
    <w:multiLevelType w:val="multilevel"/>
    <w:tmpl w:val="524C9F74"/>
    <w:lvl w:ilvl="0">
      <w:start w:val="5"/>
      <w:numFmt w:val="decimal"/>
      <w:lvlText w:val="%1."/>
      <w:lvlJc w:val="left"/>
      <w:pPr>
        <w:ind w:left="429" w:hanging="324"/>
      </w:pPr>
      <w:rPr>
        <w:rFonts w:ascii="Times New Roman" w:hAnsi="Times New Roman" w:cs="Times New Roman"/>
        <w:b w:val="0"/>
        <w:bCs w:val="0"/>
        <w:i w:val="0"/>
        <w:iCs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324"/>
      </w:pPr>
    </w:lvl>
    <w:lvl w:ilvl="2">
      <w:numFmt w:val="bullet"/>
      <w:lvlText w:val="•"/>
      <w:lvlJc w:val="left"/>
      <w:pPr>
        <w:ind w:left="1666" w:hanging="324"/>
      </w:pPr>
    </w:lvl>
    <w:lvl w:ilvl="3">
      <w:numFmt w:val="bullet"/>
      <w:lvlText w:val="•"/>
      <w:lvlJc w:val="left"/>
      <w:pPr>
        <w:ind w:left="2289" w:hanging="324"/>
      </w:pPr>
    </w:lvl>
    <w:lvl w:ilvl="4">
      <w:numFmt w:val="bullet"/>
      <w:lvlText w:val="•"/>
      <w:lvlJc w:val="left"/>
      <w:pPr>
        <w:ind w:left="2912" w:hanging="324"/>
      </w:pPr>
    </w:lvl>
    <w:lvl w:ilvl="5">
      <w:numFmt w:val="bullet"/>
      <w:lvlText w:val="•"/>
      <w:lvlJc w:val="left"/>
      <w:pPr>
        <w:ind w:left="3535" w:hanging="324"/>
      </w:pPr>
    </w:lvl>
    <w:lvl w:ilvl="6">
      <w:numFmt w:val="bullet"/>
      <w:lvlText w:val="•"/>
      <w:lvlJc w:val="left"/>
      <w:pPr>
        <w:ind w:left="4158" w:hanging="324"/>
      </w:pPr>
    </w:lvl>
    <w:lvl w:ilvl="7">
      <w:numFmt w:val="bullet"/>
      <w:lvlText w:val="•"/>
      <w:lvlJc w:val="left"/>
      <w:pPr>
        <w:ind w:left="4781" w:hanging="324"/>
      </w:pPr>
    </w:lvl>
    <w:lvl w:ilvl="8">
      <w:numFmt w:val="bullet"/>
      <w:lvlText w:val="•"/>
      <w:lvlJc w:val="left"/>
      <w:pPr>
        <w:ind w:left="5404" w:hanging="324"/>
      </w:pPr>
    </w:lvl>
  </w:abstractNum>
  <w:abstractNum w:abstractNumId="3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35D820B8">
      <w:numFmt w:val="decimal"/>
      <w:lvlText w:val=""/>
      <w:lvlJc w:val="left"/>
    </w:lvl>
    <w:lvl w:ilvl="2" w:tplc="914A5872">
      <w:numFmt w:val="decimal"/>
      <w:lvlText w:val=""/>
      <w:lvlJc w:val="left"/>
    </w:lvl>
    <w:lvl w:ilvl="3" w:tplc="65E434D8">
      <w:numFmt w:val="decimal"/>
      <w:lvlText w:val=""/>
      <w:lvlJc w:val="left"/>
    </w:lvl>
    <w:lvl w:ilvl="4" w:tplc="D478A4BC">
      <w:numFmt w:val="decimal"/>
      <w:lvlText w:val=""/>
      <w:lvlJc w:val="left"/>
    </w:lvl>
    <w:lvl w:ilvl="5" w:tplc="2E8E78F8">
      <w:numFmt w:val="decimal"/>
      <w:lvlText w:val=""/>
      <w:lvlJc w:val="left"/>
    </w:lvl>
    <w:lvl w:ilvl="6" w:tplc="396678C8">
      <w:numFmt w:val="decimal"/>
      <w:lvlText w:val=""/>
      <w:lvlJc w:val="left"/>
    </w:lvl>
    <w:lvl w:ilvl="7" w:tplc="0CBCE658">
      <w:numFmt w:val="decimal"/>
      <w:lvlText w:val=""/>
      <w:lvlJc w:val="left"/>
    </w:lvl>
    <w:lvl w:ilvl="8" w:tplc="7856FDEE">
      <w:numFmt w:val="decimal"/>
      <w:lvlText w:val=""/>
      <w:lvlJc w:val="left"/>
    </w:lvl>
  </w:abstractNum>
  <w:abstractNum w:abstractNumId="4">
    <w:nsid w:val="6024022D"/>
    <w:multiLevelType w:val="multilevel"/>
    <w:tmpl w:val="369A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5B747EA"/>
    <w:multiLevelType w:val="hybridMultilevel"/>
    <w:tmpl w:val="19F63BD0"/>
    <w:lvl w:ilvl="0" w:tplc="EEBAFE84">
      <w:start w:val="1"/>
      <w:numFmt w:val="decimal"/>
      <w:lvlText w:val="%1."/>
      <w:lvlJc w:val="left"/>
      <w:pPr>
        <w:ind w:left="35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9451BE">
      <w:numFmt w:val="bullet"/>
      <w:lvlText w:val="•"/>
      <w:lvlJc w:val="left"/>
      <w:pPr>
        <w:ind w:left="1853" w:hanging="368"/>
      </w:pPr>
      <w:rPr>
        <w:rFonts w:hint="default"/>
        <w:lang w:val="ru-RU" w:eastAsia="en-US" w:bidi="ar-SA"/>
      </w:rPr>
    </w:lvl>
    <w:lvl w:ilvl="2" w:tplc="436E1D7A">
      <w:numFmt w:val="bullet"/>
      <w:lvlText w:val="•"/>
      <w:lvlJc w:val="left"/>
      <w:pPr>
        <w:ind w:left="3347" w:hanging="368"/>
      </w:pPr>
      <w:rPr>
        <w:rFonts w:hint="default"/>
        <w:lang w:val="ru-RU" w:eastAsia="en-US" w:bidi="ar-SA"/>
      </w:rPr>
    </w:lvl>
    <w:lvl w:ilvl="3" w:tplc="44803C20">
      <w:numFmt w:val="bullet"/>
      <w:lvlText w:val="•"/>
      <w:lvlJc w:val="left"/>
      <w:pPr>
        <w:ind w:left="4841" w:hanging="368"/>
      </w:pPr>
      <w:rPr>
        <w:rFonts w:hint="default"/>
        <w:lang w:val="ru-RU" w:eastAsia="en-US" w:bidi="ar-SA"/>
      </w:rPr>
    </w:lvl>
    <w:lvl w:ilvl="4" w:tplc="0F7EDA18">
      <w:numFmt w:val="bullet"/>
      <w:lvlText w:val="•"/>
      <w:lvlJc w:val="left"/>
      <w:pPr>
        <w:ind w:left="6335" w:hanging="368"/>
      </w:pPr>
      <w:rPr>
        <w:rFonts w:hint="default"/>
        <w:lang w:val="ru-RU" w:eastAsia="en-US" w:bidi="ar-SA"/>
      </w:rPr>
    </w:lvl>
    <w:lvl w:ilvl="5" w:tplc="4F9EE308">
      <w:numFmt w:val="bullet"/>
      <w:lvlText w:val="•"/>
      <w:lvlJc w:val="left"/>
      <w:pPr>
        <w:ind w:left="7829" w:hanging="368"/>
      </w:pPr>
      <w:rPr>
        <w:rFonts w:hint="default"/>
        <w:lang w:val="ru-RU" w:eastAsia="en-US" w:bidi="ar-SA"/>
      </w:rPr>
    </w:lvl>
    <w:lvl w:ilvl="6" w:tplc="70086778">
      <w:numFmt w:val="bullet"/>
      <w:lvlText w:val="•"/>
      <w:lvlJc w:val="left"/>
      <w:pPr>
        <w:ind w:left="9323" w:hanging="368"/>
      </w:pPr>
      <w:rPr>
        <w:rFonts w:hint="default"/>
        <w:lang w:val="ru-RU" w:eastAsia="en-US" w:bidi="ar-SA"/>
      </w:rPr>
    </w:lvl>
    <w:lvl w:ilvl="7" w:tplc="FC90B902">
      <w:numFmt w:val="bullet"/>
      <w:lvlText w:val="•"/>
      <w:lvlJc w:val="left"/>
      <w:pPr>
        <w:ind w:left="10816" w:hanging="368"/>
      </w:pPr>
      <w:rPr>
        <w:rFonts w:hint="default"/>
        <w:lang w:val="ru-RU" w:eastAsia="en-US" w:bidi="ar-SA"/>
      </w:rPr>
    </w:lvl>
    <w:lvl w:ilvl="8" w:tplc="1DF6E98A">
      <w:numFmt w:val="bullet"/>
      <w:lvlText w:val="•"/>
      <w:lvlJc w:val="left"/>
      <w:pPr>
        <w:ind w:left="12310" w:hanging="3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54AE"/>
    <w:rsid w:val="00027792"/>
    <w:rsid w:val="0003213C"/>
    <w:rsid w:val="0005022E"/>
    <w:rsid w:val="00056116"/>
    <w:rsid w:val="00070C5E"/>
    <w:rsid w:val="000740A7"/>
    <w:rsid w:val="000763F5"/>
    <w:rsid w:val="000818CC"/>
    <w:rsid w:val="00081F09"/>
    <w:rsid w:val="0008752B"/>
    <w:rsid w:val="000D2B38"/>
    <w:rsid w:val="000D5391"/>
    <w:rsid w:val="000D57BA"/>
    <w:rsid w:val="000D70F3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D0D0B"/>
    <w:rsid w:val="002E40CF"/>
    <w:rsid w:val="002F5754"/>
    <w:rsid w:val="00344DE2"/>
    <w:rsid w:val="00352213"/>
    <w:rsid w:val="003664FE"/>
    <w:rsid w:val="003924F7"/>
    <w:rsid w:val="00393A22"/>
    <w:rsid w:val="003E0205"/>
    <w:rsid w:val="003F1B66"/>
    <w:rsid w:val="003F29FB"/>
    <w:rsid w:val="00403305"/>
    <w:rsid w:val="00410179"/>
    <w:rsid w:val="00412A4A"/>
    <w:rsid w:val="0041567B"/>
    <w:rsid w:val="00424505"/>
    <w:rsid w:val="00426C95"/>
    <w:rsid w:val="0043376E"/>
    <w:rsid w:val="0044103D"/>
    <w:rsid w:val="00447F40"/>
    <w:rsid w:val="00482DB4"/>
    <w:rsid w:val="0048486A"/>
    <w:rsid w:val="00495419"/>
    <w:rsid w:val="00496494"/>
    <w:rsid w:val="004A1535"/>
    <w:rsid w:val="004A3410"/>
    <w:rsid w:val="004B0E2F"/>
    <w:rsid w:val="004B0F77"/>
    <w:rsid w:val="004C2689"/>
    <w:rsid w:val="004C4E25"/>
    <w:rsid w:val="0052017B"/>
    <w:rsid w:val="00524341"/>
    <w:rsid w:val="00525F1F"/>
    <w:rsid w:val="00530824"/>
    <w:rsid w:val="0054159E"/>
    <w:rsid w:val="00557BCF"/>
    <w:rsid w:val="00584D4B"/>
    <w:rsid w:val="005A4096"/>
    <w:rsid w:val="005A592B"/>
    <w:rsid w:val="005E4D59"/>
    <w:rsid w:val="005E757B"/>
    <w:rsid w:val="005F5C2C"/>
    <w:rsid w:val="006073D3"/>
    <w:rsid w:val="00617B99"/>
    <w:rsid w:val="0068187B"/>
    <w:rsid w:val="006A137B"/>
    <w:rsid w:val="006B0C6C"/>
    <w:rsid w:val="006B2462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31AA3"/>
    <w:rsid w:val="00841659"/>
    <w:rsid w:val="00845247"/>
    <w:rsid w:val="00864F88"/>
    <w:rsid w:val="00892087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B7141"/>
    <w:rsid w:val="00AE38A8"/>
    <w:rsid w:val="00AE6740"/>
    <w:rsid w:val="00AE71C7"/>
    <w:rsid w:val="00AE7EF6"/>
    <w:rsid w:val="00B4250E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3646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66"/>
  </w:style>
  <w:style w:type="paragraph" w:styleId="1">
    <w:name w:val="heading 1"/>
    <w:basedOn w:val="a"/>
    <w:next w:val="a"/>
    <w:link w:val="10"/>
    <w:uiPriority w:val="9"/>
    <w:qFormat/>
    <w:rsid w:val="003F1B6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F1B6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F1B6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F1B6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F1B6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F1B6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F1B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F1B6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F1B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F1B6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F1B6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F1B6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F1B6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F1B6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F1B6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F1B6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F1B6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F1B6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F1B6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F1B66"/>
    <w:rPr>
      <w:sz w:val="24"/>
      <w:szCs w:val="24"/>
    </w:rPr>
  </w:style>
  <w:style w:type="character" w:customStyle="1" w:styleId="QuoteChar">
    <w:name w:val="Quote Char"/>
    <w:uiPriority w:val="29"/>
    <w:rsid w:val="003F1B66"/>
    <w:rPr>
      <w:i/>
    </w:rPr>
  </w:style>
  <w:style w:type="character" w:customStyle="1" w:styleId="IntenseQuoteChar">
    <w:name w:val="Intense Quote Char"/>
    <w:uiPriority w:val="30"/>
    <w:rsid w:val="003F1B66"/>
    <w:rPr>
      <w:i/>
    </w:rPr>
  </w:style>
  <w:style w:type="character" w:customStyle="1" w:styleId="HeaderChar">
    <w:name w:val="Header Char"/>
    <w:basedOn w:val="a0"/>
    <w:uiPriority w:val="99"/>
    <w:rsid w:val="003F1B66"/>
  </w:style>
  <w:style w:type="character" w:customStyle="1" w:styleId="CaptionChar">
    <w:name w:val="Caption Char"/>
    <w:uiPriority w:val="99"/>
    <w:rsid w:val="003F1B66"/>
  </w:style>
  <w:style w:type="character" w:customStyle="1" w:styleId="FootnoteTextChar">
    <w:name w:val="Footnote Text Char"/>
    <w:uiPriority w:val="99"/>
    <w:rsid w:val="003F1B66"/>
    <w:rPr>
      <w:sz w:val="18"/>
    </w:rPr>
  </w:style>
  <w:style w:type="character" w:customStyle="1" w:styleId="EndnoteTextChar">
    <w:name w:val="Endnote Text Char"/>
    <w:uiPriority w:val="99"/>
    <w:rsid w:val="003F1B66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3F1B6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F1B6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F1B6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F1B6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F1B6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F1B6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F1B6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F1B6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F1B6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3F1B66"/>
    <w:pPr>
      <w:ind w:left="720"/>
      <w:contextualSpacing/>
    </w:pPr>
  </w:style>
  <w:style w:type="paragraph" w:styleId="a4">
    <w:name w:val="No Spacing"/>
    <w:uiPriority w:val="1"/>
    <w:qFormat/>
    <w:rsid w:val="003F1B6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F1B6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F1B6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F1B6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F1B6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F1B6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F1B6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F1B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F1B66"/>
    <w:rPr>
      <w:i/>
    </w:rPr>
  </w:style>
  <w:style w:type="paragraph" w:styleId="ab">
    <w:name w:val="header"/>
    <w:basedOn w:val="a"/>
    <w:link w:val="ac"/>
    <w:uiPriority w:val="99"/>
    <w:unhideWhenUsed/>
    <w:rsid w:val="003F1B6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1B66"/>
  </w:style>
  <w:style w:type="paragraph" w:styleId="ad">
    <w:name w:val="footer"/>
    <w:basedOn w:val="a"/>
    <w:link w:val="ae"/>
    <w:uiPriority w:val="99"/>
    <w:unhideWhenUsed/>
    <w:rsid w:val="003F1B6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F1B66"/>
  </w:style>
  <w:style w:type="paragraph" w:styleId="af">
    <w:name w:val="caption"/>
    <w:basedOn w:val="a"/>
    <w:next w:val="a"/>
    <w:uiPriority w:val="35"/>
    <w:semiHidden/>
    <w:unhideWhenUsed/>
    <w:qFormat/>
    <w:rsid w:val="003F1B6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3F1B66"/>
  </w:style>
  <w:style w:type="table" w:styleId="af0">
    <w:name w:val="Table Grid"/>
    <w:basedOn w:val="a1"/>
    <w:uiPriority w:val="39"/>
    <w:rsid w:val="003F1B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F1B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F1B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F1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F1B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F1B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F1B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F1B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F1B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F1B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F1B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F1B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F1B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F1B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F1B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F1B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F1B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F1B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F1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3F1B66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F1B66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3F1B66"/>
    <w:rPr>
      <w:sz w:val="18"/>
    </w:rPr>
  </w:style>
  <w:style w:type="character" w:styleId="af4">
    <w:name w:val="footnote reference"/>
    <w:basedOn w:val="a0"/>
    <w:uiPriority w:val="99"/>
    <w:unhideWhenUsed/>
    <w:rsid w:val="003F1B6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F1B66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3F1B66"/>
    <w:rPr>
      <w:sz w:val="20"/>
    </w:rPr>
  </w:style>
  <w:style w:type="character" w:styleId="af7">
    <w:name w:val="endnote reference"/>
    <w:basedOn w:val="a0"/>
    <w:uiPriority w:val="99"/>
    <w:semiHidden/>
    <w:unhideWhenUsed/>
    <w:rsid w:val="003F1B6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F1B66"/>
    <w:pPr>
      <w:spacing w:after="57"/>
    </w:pPr>
  </w:style>
  <w:style w:type="paragraph" w:styleId="23">
    <w:name w:val="toc 2"/>
    <w:basedOn w:val="a"/>
    <w:next w:val="a"/>
    <w:uiPriority w:val="39"/>
    <w:unhideWhenUsed/>
    <w:rsid w:val="003F1B6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F1B6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F1B6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F1B6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F1B6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F1B6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F1B6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F1B66"/>
    <w:pPr>
      <w:spacing w:after="57"/>
      <w:ind w:left="2268"/>
    </w:pPr>
  </w:style>
  <w:style w:type="paragraph" w:styleId="af8">
    <w:name w:val="TOC Heading"/>
    <w:uiPriority w:val="39"/>
    <w:unhideWhenUsed/>
    <w:rsid w:val="003F1B66"/>
  </w:style>
  <w:style w:type="paragraph" w:styleId="af9">
    <w:name w:val="table of figures"/>
    <w:basedOn w:val="a"/>
    <w:next w:val="a"/>
    <w:uiPriority w:val="99"/>
    <w:unhideWhenUsed/>
    <w:rsid w:val="003F1B66"/>
    <w:pPr>
      <w:spacing w:after="0"/>
    </w:pPr>
  </w:style>
  <w:style w:type="paragraph" w:customStyle="1" w:styleId="ConsPlusNormal">
    <w:name w:val="ConsPlusNormal"/>
    <w:rsid w:val="003F1B66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3F1B6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F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F1B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F1B6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_"/>
    <w:basedOn w:val="a0"/>
    <w:link w:val="13"/>
    <w:rsid w:val="00027792"/>
    <w:rPr>
      <w:rFonts w:ascii="Times New Roman" w:eastAsia="Times New Roman" w:hAnsi="Times New Roman" w:cs="Times New Roman"/>
      <w:color w:val="4A4B53"/>
      <w:sz w:val="26"/>
      <w:szCs w:val="26"/>
      <w:shd w:val="clear" w:color="auto" w:fill="FFFFFF"/>
    </w:rPr>
  </w:style>
  <w:style w:type="character" w:customStyle="1" w:styleId="14">
    <w:name w:val="Заголовок №1_"/>
    <w:basedOn w:val="a0"/>
    <w:link w:val="15"/>
    <w:rsid w:val="00027792"/>
    <w:rPr>
      <w:rFonts w:ascii="Times New Roman" w:eastAsia="Times New Roman" w:hAnsi="Times New Roman" w:cs="Times New Roman"/>
      <w:b/>
      <w:bCs/>
      <w:color w:val="54555D"/>
      <w:sz w:val="28"/>
      <w:szCs w:val="28"/>
      <w:shd w:val="clear" w:color="auto" w:fill="FFFFFF"/>
    </w:rPr>
  </w:style>
  <w:style w:type="character" w:customStyle="1" w:styleId="aff2">
    <w:name w:val="Подпись к таблице_"/>
    <w:basedOn w:val="a0"/>
    <w:link w:val="aff3"/>
    <w:rsid w:val="00027792"/>
    <w:rPr>
      <w:rFonts w:ascii="Times New Roman" w:eastAsia="Times New Roman" w:hAnsi="Times New Roman" w:cs="Times New Roman"/>
      <w:color w:val="52545C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f1"/>
    <w:rsid w:val="00027792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 w:cs="Times New Roman"/>
      <w:color w:val="4A4B53"/>
      <w:sz w:val="26"/>
      <w:szCs w:val="26"/>
    </w:rPr>
  </w:style>
  <w:style w:type="paragraph" w:customStyle="1" w:styleId="15">
    <w:name w:val="Заголовок №1"/>
    <w:basedOn w:val="a"/>
    <w:link w:val="14"/>
    <w:rsid w:val="00027792"/>
    <w:pPr>
      <w:widowControl w:val="0"/>
      <w:shd w:val="clear" w:color="auto" w:fill="FFFFFF"/>
      <w:spacing w:after="300" w:line="240" w:lineRule="auto"/>
      <w:outlineLvl w:val="0"/>
    </w:pPr>
    <w:rPr>
      <w:rFonts w:ascii="Times New Roman" w:eastAsia="Times New Roman" w:hAnsi="Times New Roman" w:cs="Times New Roman"/>
      <w:b/>
      <w:bCs/>
      <w:color w:val="54555D"/>
      <w:sz w:val="28"/>
      <w:szCs w:val="28"/>
    </w:rPr>
  </w:style>
  <w:style w:type="paragraph" w:customStyle="1" w:styleId="aff3">
    <w:name w:val="Подпись к таблице"/>
    <w:basedOn w:val="a"/>
    <w:link w:val="aff2"/>
    <w:rsid w:val="0002779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2545C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277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7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f4">
    <w:name w:val="Strong"/>
    <w:basedOn w:val="a0"/>
    <w:uiPriority w:val="22"/>
    <w:qFormat/>
    <w:rsid w:val="00027792"/>
    <w:rPr>
      <w:b/>
      <w:bCs/>
    </w:rPr>
  </w:style>
  <w:style w:type="character" w:customStyle="1" w:styleId="25">
    <w:name w:val="Основной текст (2)_"/>
    <w:basedOn w:val="a0"/>
    <w:link w:val="26"/>
    <w:rsid w:val="002D0D0B"/>
    <w:rPr>
      <w:rFonts w:ascii="Times New Roman" w:eastAsia="Times New Roman" w:hAnsi="Times New Roman" w:cs="Times New Roman"/>
      <w:color w:val="3E414B"/>
      <w:sz w:val="19"/>
      <w:szCs w:val="19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D0D0B"/>
    <w:rPr>
      <w:rFonts w:ascii="Arial" w:eastAsia="Arial" w:hAnsi="Arial" w:cs="Arial"/>
      <w:color w:val="3E414B"/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D0D0B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color w:val="3E414B"/>
      <w:sz w:val="19"/>
      <w:szCs w:val="19"/>
    </w:rPr>
  </w:style>
  <w:style w:type="paragraph" w:customStyle="1" w:styleId="43">
    <w:name w:val="Основной текст (4)"/>
    <w:basedOn w:val="a"/>
    <w:link w:val="42"/>
    <w:rsid w:val="002D0D0B"/>
    <w:pPr>
      <w:widowControl w:val="0"/>
      <w:shd w:val="clear" w:color="auto" w:fill="FFFFFF"/>
      <w:spacing w:after="340" w:line="240" w:lineRule="auto"/>
    </w:pPr>
    <w:rPr>
      <w:rFonts w:ascii="Arial" w:eastAsia="Arial" w:hAnsi="Arial" w:cs="Arial"/>
      <w:color w:val="3E414B"/>
      <w:sz w:val="16"/>
      <w:szCs w:val="16"/>
    </w:rPr>
  </w:style>
  <w:style w:type="paragraph" w:styleId="aff5">
    <w:name w:val="Body Text"/>
    <w:basedOn w:val="a"/>
    <w:link w:val="aff6"/>
    <w:uiPriority w:val="1"/>
    <w:qFormat/>
    <w:rsid w:val="002D0D0B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f6">
    <w:name w:val="Основной текст Знак"/>
    <w:basedOn w:val="a0"/>
    <w:link w:val="aff5"/>
    <w:uiPriority w:val="1"/>
    <w:rsid w:val="002D0D0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27">
    <w:name w:val="Основной текст (2) + Полужирный"/>
    <w:basedOn w:val="25"/>
    <w:rsid w:val="002D0D0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Exact">
    <w:name w:val="Основной текст (2) Exact"/>
    <w:basedOn w:val="a0"/>
    <w:rsid w:val="002D0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2D0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+ Не полужирный Exact"/>
    <w:basedOn w:val="42"/>
    <w:rsid w:val="002D0D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16260</Words>
  <Characters>92686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Рима</cp:lastModifiedBy>
  <cp:revision>9</cp:revision>
  <cp:lastPrinted>2024-12-06T12:17:00Z</cp:lastPrinted>
  <dcterms:created xsi:type="dcterms:W3CDTF">2024-12-06T10:22:00Z</dcterms:created>
  <dcterms:modified xsi:type="dcterms:W3CDTF">2024-12-06T12:19:00Z</dcterms:modified>
</cp:coreProperties>
</file>