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6BF" w:rsidRDefault="002726BF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C1199" w:rsidRDefault="006C1199" w:rsidP="005411D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411D2" w:rsidRDefault="00246445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4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  <w:r w:rsidRPr="0024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СРЕДНЯЯ ОБЩЕОБРАЗОВАТЕЛЬНАЯ ШКОЛА № </w:t>
      </w:r>
      <w:proofErr w:type="gramStart"/>
      <w:r w:rsidRPr="0024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 ИМ.</w:t>
      </w:r>
      <w:proofErr w:type="gramEnd"/>
      <w:r w:rsidRPr="0024644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А. Н. КЕСАЕВА Г. ДИГОРЫ ДИГОРСКОГО РАЙОНА РСО-АЛАНИЯ</w:t>
      </w:r>
    </w:p>
    <w:p w:rsidR="00246445" w:rsidRDefault="00246445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445" w:rsidRDefault="00246445" w:rsidP="002464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445" w:rsidRDefault="00246445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445" w:rsidRDefault="005411D2" w:rsidP="002464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2AB1BC0" wp14:editId="09547B08">
            <wp:simplePos x="5457825" y="1847850"/>
            <wp:positionH relativeFrom="column">
              <wp:align>right</wp:align>
            </wp:positionH>
            <wp:positionV relativeFrom="paragraph">
              <wp:align>top</wp:align>
            </wp:positionV>
            <wp:extent cx="1562100" cy="2505075"/>
            <wp:effectExtent l="0" t="0" r="0" b="0"/>
            <wp:wrapSquare wrapText="bothSides"/>
            <wp:docPr id="1" name="Рисунок 1" descr="https://mcvp.ru/wp-content/uploads/2026/04/tsvietnoi_loghotip-optimiz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mcvp.ru/wp-content/uploads/2026/04/tsvietnoi_loghotip-optimiz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6445" w:rsidRPr="00246445" w:rsidRDefault="00246445" w:rsidP="002464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445" w:rsidRPr="00246445" w:rsidRDefault="00246445" w:rsidP="0024644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6445" w:rsidRDefault="00246445" w:rsidP="002464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46445" w:rsidRDefault="00246445" w:rsidP="0024644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726BF" w:rsidRDefault="00246445" w:rsidP="00246445">
      <w:pPr>
        <w:widowControl w:val="0"/>
        <w:tabs>
          <w:tab w:val="left" w:pos="526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 w:type="textWrapping" w:clear="all"/>
      </w:r>
    </w:p>
    <w:p w:rsidR="005411D2" w:rsidRPr="005411D2" w:rsidRDefault="005411D2" w:rsidP="005411D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0" w:type="dxa"/>
        <w:tblCellSpacing w:w="15" w:type="dxa"/>
        <w:tblLook w:val="04A0" w:firstRow="1" w:lastRow="0" w:firstColumn="1" w:lastColumn="0" w:noHBand="0" w:noVBand="1"/>
      </w:tblPr>
      <w:tblGrid>
        <w:gridCol w:w="3678"/>
        <w:gridCol w:w="5952"/>
      </w:tblGrid>
      <w:tr w:rsidR="002726BF" w:rsidRPr="00004229" w:rsidTr="00731A8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229" w:rsidRPr="00004229" w:rsidRDefault="00004229" w:rsidP="002726BF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Принята на заседании</w:t>
            </w:r>
          </w:p>
          <w:p w:rsidR="00004229" w:rsidRPr="00004229" w:rsidRDefault="00004229" w:rsidP="002726BF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Педагогического совета</w:t>
            </w:r>
          </w:p>
          <w:p w:rsidR="00004229" w:rsidRPr="00004229" w:rsidRDefault="00004229" w:rsidP="002726BF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u w:val="single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от </w:t>
            </w:r>
            <w:proofErr w:type="gramStart"/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u w:val="single"/>
                <w:lang w:eastAsia="ru-RU"/>
              </w:rPr>
              <w:t xml:space="preserve">«  </w:t>
            </w:r>
            <w:proofErr w:type="gramEnd"/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u w:val="single"/>
                <w:lang w:eastAsia="ru-RU"/>
              </w:rPr>
              <w:t xml:space="preserve"> »                2026 г.</w:t>
            </w:r>
          </w:p>
          <w:p w:rsidR="00004229" w:rsidRPr="00004229" w:rsidRDefault="00004229" w:rsidP="002726BF">
            <w:pPr>
              <w:autoSpaceDN w:val="0"/>
              <w:spacing w:after="0" w:line="252" w:lineRule="auto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u w:val="single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Протокол №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04229" w:rsidRPr="00004229" w:rsidRDefault="00004229" w:rsidP="002726BF">
            <w:pPr>
              <w:autoSpaceDN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Утверждаю:</w:t>
            </w:r>
          </w:p>
          <w:p w:rsidR="00004229" w:rsidRPr="00004229" w:rsidRDefault="00425E8F" w:rsidP="002726BF">
            <w:pPr>
              <w:autoSpaceDN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ВРИО д</w:t>
            </w:r>
            <w:r w:rsidR="002726BF" w:rsidRPr="002726B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иректор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а</w:t>
            </w:r>
            <w:r w:rsidR="002726BF" w:rsidRPr="002726B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 школы</w:t>
            </w:r>
          </w:p>
          <w:p w:rsidR="00004229" w:rsidRPr="00004229" w:rsidRDefault="00004229" w:rsidP="002726BF">
            <w:pPr>
              <w:autoSpaceDN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________</w:t>
            </w:r>
            <w:r w:rsidR="00425E8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___ </w:t>
            </w:r>
            <w:proofErr w:type="spellStart"/>
            <w:r w:rsidR="00425E8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Гобеева</w:t>
            </w:r>
            <w:proofErr w:type="spellEnd"/>
            <w:r w:rsidR="00425E8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 М.Н</w:t>
            </w:r>
            <w:r w:rsidR="002726B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. </w:t>
            </w:r>
          </w:p>
          <w:p w:rsidR="00004229" w:rsidRPr="00004229" w:rsidRDefault="00004229" w:rsidP="002726BF">
            <w:pPr>
              <w:autoSpaceDN w:val="0"/>
              <w:spacing w:after="0" w:line="252" w:lineRule="auto"/>
              <w:jc w:val="right"/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</w:pP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             </w:t>
            </w:r>
            <w:r w:rsidR="002726BF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 xml:space="preserve"> Приказ </w:t>
            </w:r>
            <w:r w:rsidRPr="00004229">
              <w:rPr>
                <w:rFonts w:ascii="Times New Roman" w:eastAsia="Times New Roman" w:hAnsi="Times New Roman" w:cs="Times New Roman"/>
                <w:kern w:val="3"/>
                <w:sz w:val="24"/>
                <w:szCs w:val="28"/>
                <w:lang w:eastAsia="ru-RU"/>
              </w:rPr>
              <w:t>«___»_________2026 г.</w:t>
            </w:r>
          </w:p>
        </w:tc>
      </w:tr>
    </w:tbl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C1199" w:rsidRDefault="006C119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C1199" w:rsidRDefault="006C1199" w:rsidP="00425E8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4774E9" w:rsidRDefault="004774E9" w:rsidP="006C1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sz w:val="36"/>
          <w:szCs w:val="32"/>
        </w:rPr>
        <w:t>Дополнительная образовательная</w:t>
      </w:r>
      <w:r w:rsidR="006C1199" w:rsidRPr="006C1199">
        <w:rPr>
          <w:rFonts w:ascii="Times New Roman" w:eastAsia="Times New Roman" w:hAnsi="Times New Roman" w:cs="Times New Roman"/>
          <w:sz w:val="36"/>
          <w:szCs w:val="32"/>
        </w:rPr>
        <w:t xml:space="preserve"> программа</w:t>
      </w:r>
    </w:p>
    <w:p w:rsidR="006C1199" w:rsidRPr="006C1199" w:rsidRDefault="004774E9" w:rsidP="006C1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sz w:val="36"/>
          <w:szCs w:val="32"/>
        </w:rPr>
        <w:t xml:space="preserve"> профильной смены</w:t>
      </w:r>
    </w:p>
    <w:p w:rsidR="006C1199" w:rsidRPr="006C1199" w:rsidRDefault="004774E9" w:rsidP="006C1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sz w:val="36"/>
          <w:szCs w:val="32"/>
        </w:rPr>
        <w:t>летнего пришкольного</w:t>
      </w:r>
      <w:r w:rsidR="006C1199" w:rsidRPr="006C1199">
        <w:rPr>
          <w:rFonts w:ascii="Times New Roman" w:eastAsia="Times New Roman" w:hAnsi="Times New Roman" w:cs="Times New Roman"/>
          <w:sz w:val="36"/>
          <w:szCs w:val="32"/>
        </w:rPr>
        <w:t xml:space="preserve"> лагеря</w:t>
      </w:r>
    </w:p>
    <w:p w:rsidR="006C1199" w:rsidRPr="006C1199" w:rsidRDefault="006C1199" w:rsidP="006C1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r w:rsidRPr="006C1199">
        <w:rPr>
          <w:rFonts w:ascii="Times New Roman" w:eastAsia="Times New Roman" w:hAnsi="Times New Roman" w:cs="Times New Roman"/>
          <w:sz w:val="36"/>
          <w:szCs w:val="32"/>
        </w:rPr>
        <w:t xml:space="preserve"> с дневным пребыванием детей</w:t>
      </w:r>
    </w:p>
    <w:p w:rsidR="006C1199" w:rsidRPr="006C1199" w:rsidRDefault="00425E8F" w:rsidP="006C119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2"/>
        </w:rPr>
      </w:pPr>
      <w:r>
        <w:rPr>
          <w:rFonts w:ascii="Times New Roman" w:eastAsia="Times New Roman" w:hAnsi="Times New Roman" w:cs="Times New Roman"/>
          <w:sz w:val="36"/>
          <w:szCs w:val="32"/>
        </w:rPr>
        <w:t xml:space="preserve"> в МБОУ СОШ № 2 г. Дигоры.</w:t>
      </w:r>
    </w:p>
    <w:p w:rsidR="006C1199" w:rsidRDefault="006C119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6C1199" w:rsidRDefault="006C119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C1199" w:rsidRDefault="006C119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Направленность программы: </w:t>
      </w:r>
      <w:r w:rsidR="006C1199"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турист</w:t>
      </w:r>
      <w:r w:rsidR="0024644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6C1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ко-краеведчес</w:t>
      </w:r>
      <w:r w:rsidR="006C1199" w:rsidRPr="006C11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кое</w:t>
      </w:r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программы: стартовый</w:t>
      </w:r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 обучающихся: 7-1</w:t>
      </w:r>
      <w:r w:rsidR="006C1199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bookmarkStart w:id="0" w:name="_GoBack"/>
      <w:bookmarkEnd w:id="0"/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10 дней (</w:t>
      </w:r>
      <w:r w:rsidR="006C119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часов)</w:t>
      </w:r>
    </w:p>
    <w:p w:rsidR="00004229" w:rsidRPr="00004229" w:rsidRDefault="00004229" w:rsidP="00004229">
      <w:pPr>
        <w:widowControl w:val="0"/>
        <w:autoSpaceDE w:val="0"/>
        <w:autoSpaceDN w:val="0"/>
        <w:spacing w:after="0" w:line="240" w:lineRule="auto"/>
        <w:ind w:hanging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5E8F" w:rsidRPr="00004229" w:rsidRDefault="00425E8F" w:rsidP="005411D2">
      <w:pPr>
        <w:widowControl w:val="0"/>
        <w:autoSpaceDE w:val="0"/>
        <w:autoSpaceDN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4229" w:rsidRPr="00004229" w:rsidRDefault="00004229" w:rsidP="00425E8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4229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г.</w:t>
      </w:r>
    </w:p>
    <w:p w:rsidR="00004229" w:rsidRDefault="0000422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5E7" w:rsidRDefault="005A45E7" w:rsidP="00731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31A89" w:rsidRPr="005A45E7" w:rsidRDefault="00731A89" w:rsidP="00731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45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Оглавление</w:t>
      </w:r>
    </w:p>
    <w:p w:rsidR="00731A89" w:rsidRPr="005A45E7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741"/>
        <w:gridCol w:w="6095"/>
        <w:gridCol w:w="993"/>
      </w:tblGrid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</w:t>
            </w: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.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Нормативно-правовая база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Пояснительная записка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3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Организационно-педагогические условия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4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Методическое сопровождение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5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Профильные модули программы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6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Учебно-тематический план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8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Календарный учебный график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9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Требования к безопасности в походах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5A45E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10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Ожидаемые результаты и формы контроля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FB52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  <w:r w:rsidR="00FB526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</w:p>
        </w:tc>
      </w:tr>
      <w:tr w:rsidR="005A45E7" w:rsidRPr="005A45E7" w:rsidTr="005A45E7">
        <w:trPr>
          <w:trHeight w:val="510"/>
        </w:trPr>
        <w:tc>
          <w:tcPr>
            <w:tcW w:w="741" w:type="dxa"/>
            <w:vAlign w:val="center"/>
          </w:tcPr>
          <w:p w:rsidR="005A45E7" w:rsidRPr="005A45E7" w:rsidRDefault="005A45E7" w:rsidP="005A45E7">
            <w:pPr>
              <w:pStyle w:val="a3"/>
              <w:numPr>
                <w:ilvl w:val="0"/>
                <w:numId w:val="33"/>
              </w:numPr>
              <w:ind w:left="397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</w:p>
        </w:tc>
        <w:tc>
          <w:tcPr>
            <w:tcW w:w="6095" w:type="dxa"/>
            <w:vAlign w:val="center"/>
          </w:tcPr>
          <w:p w:rsidR="005A45E7" w:rsidRPr="005A45E7" w:rsidRDefault="005A45E7" w:rsidP="005A45E7">
            <w:pP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Литература</w:t>
            </w:r>
          </w:p>
        </w:tc>
        <w:tc>
          <w:tcPr>
            <w:tcW w:w="993" w:type="dxa"/>
            <w:vAlign w:val="center"/>
          </w:tcPr>
          <w:p w:rsidR="005A45E7" w:rsidRPr="005A45E7" w:rsidRDefault="005A45E7" w:rsidP="00FB526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5A45E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</w:t>
            </w:r>
            <w:r w:rsidR="00FB5266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</w:t>
            </w:r>
          </w:p>
        </w:tc>
      </w:tr>
    </w:tbl>
    <w:p w:rsidR="00731A89" w:rsidRPr="005A45E7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31A89" w:rsidRPr="005A45E7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31A89" w:rsidRPr="005A45E7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31A89" w:rsidRPr="005A45E7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45E7" w:rsidRDefault="005A45E7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1A89" w:rsidRDefault="00731A8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04229" w:rsidRPr="00004229" w:rsidRDefault="00004229" w:rsidP="0000422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A43" w:rsidRPr="005A45E7" w:rsidRDefault="00E60A43" w:rsidP="005A45E7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45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Нормати</w:t>
      </w:r>
      <w:r w:rsidR="006C1199" w:rsidRPr="005A45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вно-правовая база</w:t>
      </w:r>
    </w:p>
    <w:p w:rsidR="00602EF6" w:rsidRPr="00BA67D4" w:rsidRDefault="00602EF6" w:rsidP="00602EF6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2EF6" w:rsidRPr="00BA67D4" w:rsidRDefault="00602EF6" w:rsidP="005474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системе непрерывного образования каникулы в целом, а летние в особенности, играют весьма важную роль для развития, воспитания и оздоровления детей и подростков. Программа смены реализуется в рамках лагеря с дневным пребыванием детей. Лагерь с дневным пребыванием детей - одна из наиболее востребованных форм летнего отдыха детей школьного возраста.</w:t>
      </w:r>
    </w:p>
    <w:p w:rsidR="00E60A43" w:rsidRPr="00E60A43" w:rsidRDefault="00E60A43" w:rsidP="0054740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опирается на актуальное законодательство РФ, требования 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вещения</w:t>
      </w:r>
      <w:proofErr w:type="spellEnd"/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Роспотребнадзора</w:t>
      </w:r>
      <w:proofErr w:type="spellEnd"/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МЧС:</w:t>
      </w:r>
    </w:p>
    <w:p w:rsidR="00E60A43" w:rsidRPr="00BA67D4" w:rsidRDefault="00E60A43" w:rsidP="003D6B8F">
      <w:pPr>
        <w:numPr>
          <w:ilvl w:val="0"/>
          <w:numId w:val="1"/>
        </w:numPr>
        <w:tabs>
          <w:tab w:val="clear" w:pos="36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Федеральный закон № 273-ФЗ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РФ» </w:t>
      </w:r>
    </w:p>
    <w:p w:rsidR="00547409" w:rsidRPr="00BA67D4" w:rsidRDefault="00547409" w:rsidP="003D6B8F">
      <w:pPr>
        <w:widowControl w:val="0"/>
        <w:numPr>
          <w:ilvl w:val="0"/>
          <w:numId w:val="15"/>
        </w:numPr>
        <w:tabs>
          <w:tab w:val="clear" w:pos="420"/>
          <w:tab w:val="num" w:pos="14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hAnsi="Times New Roman" w:cs="Times New Roman"/>
          <w:sz w:val="24"/>
          <w:szCs w:val="24"/>
          <w:lang w:eastAsia="ru-RU"/>
        </w:rPr>
        <w:t>Закон Республики  Северная Осетия-Алания от 9 февраля 2011 года N 4-РЗ «Об основах организации отдыха, оздоровления и занятости детей в Республике Северная Осетия-Алания» (с изменениями на 10 июня 2024 года)(в ред. </w:t>
      </w:r>
      <w:hyperlink r:id="rId9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Законов Республики Северная Осетия-Алания от 28.12.2017 N 71-РЗ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0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18.06.2018 N 43-РЗ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1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06.11.2018 N 78-РЗ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2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22.06.2020 N 40-РЗ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3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02.12.2021 N 97-РЗ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4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06.07.2022 N 50-РЗ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5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11.07.2023 N 51-РЗ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6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11.03.2024 N 9-РЗ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17" w:anchor="64U0IK" w:history="1">
        <w:r w:rsidRPr="00BA67D4">
          <w:rPr>
            <w:rFonts w:ascii="Times New Roman" w:hAnsi="Times New Roman" w:cs="Times New Roman"/>
            <w:sz w:val="24"/>
            <w:szCs w:val="24"/>
            <w:lang w:eastAsia="ru-RU"/>
          </w:rPr>
          <w:t>от 10.06.2024 N 40-РЗ</w:t>
        </w:r>
      </w:hyperlink>
      <w:r w:rsidRPr="00BA67D4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47409" w:rsidRPr="00BA67D4" w:rsidRDefault="00547409" w:rsidP="003D6B8F">
      <w:pPr>
        <w:widowControl w:val="0"/>
        <w:numPr>
          <w:ilvl w:val="0"/>
          <w:numId w:val="15"/>
        </w:numPr>
        <w:tabs>
          <w:tab w:val="clear" w:pos="420"/>
          <w:tab w:val="num" w:pos="142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hAnsi="Times New Roman" w:cs="Times New Roman"/>
          <w:sz w:val="24"/>
          <w:szCs w:val="24"/>
          <w:lang w:eastAsia="ru-RU"/>
        </w:rPr>
        <w:t>Указ Президента Российской Федерации об объявлении в стране «Десятилетия детства на 2018-2027 годы» от 29.05.2017 г. № 240.</w:t>
      </w:r>
    </w:p>
    <w:p w:rsidR="00547409" w:rsidRPr="00BA67D4" w:rsidRDefault="00547409" w:rsidP="003D6B8F">
      <w:pPr>
        <w:widowControl w:val="0"/>
        <w:numPr>
          <w:ilvl w:val="0"/>
          <w:numId w:val="15"/>
        </w:numPr>
        <w:tabs>
          <w:tab w:val="clear" w:pos="420"/>
          <w:tab w:val="num" w:pos="142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hAnsi="Times New Roman" w:cs="Times New Roman"/>
          <w:sz w:val="24"/>
          <w:szCs w:val="24"/>
          <w:lang w:eastAsia="ru-RU"/>
        </w:rPr>
        <w:t>Указ Президента Российской Федерации от 9 ноября 2022г. № 809 «Об утверждении основ государственной политики по сохранению и укреплению традиционных российских духовно – нравственных ценностей».</w:t>
      </w:r>
    </w:p>
    <w:p w:rsidR="00547409" w:rsidRPr="00BA67D4" w:rsidRDefault="00547409" w:rsidP="003D6B8F">
      <w:pPr>
        <w:pStyle w:val="a3"/>
        <w:numPr>
          <w:ilvl w:val="0"/>
          <w:numId w:val="1"/>
        </w:numPr>
        <w:tabs>
          <w:tab w:val="clear" w:pos="360"/>
          <w:tab w:val="num" w:pos="142"/>
        </w:tabs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Распоряжение Министерства Просвещения РФ № Р-136 от 17 декабря 2019 года «Об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проектов, обеспечивающих достижение целей, показателей и результата федерального проекта «Успех каждого ребенка» национального проекта «Образование». </w:t>
      </w:r>
    </w:p>
    <w:p w:rsidR="00E60A43" w:rsidRPr="00E60A43" w:rsidRDefault="00E60A43" w:rsidP="003D6B8F">
      <w:pPr>
        <w:numPr>
          <w:ilvl w:val="0"/>
          <w:numId w:val="1"/>
        </w:numPr>
        <w:tabs>
          <w:tab w:val="clear" w:pos="36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 2.4.3648-20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санитарно-эпидемиологические требования к организациям отдыха и оздоровления детей </w:t>
      </w:r>
    </w:p>
    <w:p w:rsidR="00E60A43" w:rsidRPr="00E60A43" w:rsidRDefault="00E60A43" w:rsidP="003D6B8F">
      <w:pPr>
        <w:numPr>
          <w:ilvl w:val="0"/>
          <w:numId w:val="1"/>
        </w:numPr>
        <w:tabs>
          <w:tab w:val="clear" w:pos="36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 </w:t>
      </w:r>
      <w:proofErr w:type="spellStart"/>
      <w:r w:rsidRPr="00E60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Минпросвещения</w:t>
      </w:r>
      <w:proofErr w:type="spellEnd"/>
      <w:r w:rsidRPr="00E60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России № 467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правила организации детского туризма и экскурсий </w:t>
      </w:r>
    </w:p>
    <w:p w:rsidR="00E60A43" w:rsidRPr="00E60A43" w:rsidRDefault="00E60A43" w:rsidP="003D6B8F">
      <w:pPr>
        <w:numPr>
          <w:ilvl w:val="0"/>
          <w:numId w:val="1"/>
        </w:numPr>
        <w:tabs>
          <w:tab w:val="clear" w:pos="360"/>
          <w:tab w:val="num" w:pos="142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Постановление Правительства РФ № 1527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правила организованной перевозки групп детей автобусами </w:t>
      </w:r>
    </w:p>
    <w:p w:rsidR="00E60A43" w:rsidRPr="00E60A43" w:rsidRDefault="006C116A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5A45E7" w:rsidRDefault="005A45E7" w:rsidP="005A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60A43" w:rsidRPr="005A45E7" w:rsidRDefault="00E60A43" w:rsidP="005A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45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2. Пояснительная записка</w:t>
      </w:r>
    </w:p>
    <w:p w:rsidR="005A45E7" w:rsidRDefault="005A45E7" w:rsidP="003D6B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A43" w:rsidRPr="00E60A43" w:rsidRDefault="00E60A43" w:rsidP="003D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Обусловлена запросом государства на патриотическое воспитание через развитие вну</w:t>
      </w:r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треннего краеведческого туризма. 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снижает уровень экранной зависимости детей, переключая их на активное познание природы бассейна </w:t>
      </w:r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реки </w:t>
      </w:r>
      <w:proofErr w:type="spellStart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Урсдон</w:t>
      </w:r>
      <w:proofErr w:type="spellEnd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(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pp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 1, 4).</w:t>
      </w:r>
    </w:p>
    <w:p w:rsidR="003D6B8F" w:rsidRPr="00BA67D4" w:rsidRDefault="00E60A43" w:rsidP="003D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Педагогическая целесообразность: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программы </w:t>
      </w:r>
      <w:proofErr w:type="gramStart"/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учитывались  традиции</w:t>
      </w:r>
      <w:proofErr w:type="gramEnd"/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возможности школы, уровень подготовки педагогического коллектива, пожелания и интересы детей и родителей, опыт прошлых лет по организации летнего оздоровительного отдыха (модернизацией старых форм работы и введением новых), а также опыт, накопленный другими лагерями. </w:t>
      </w:r>
    </w:p>
    <w:p w:rsidR="003D6B8F" w:rsidRPr="00BA67D4" w:rsidRDefault="003D6B8F" w:rsidP="003D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 программы</w:t>
      </w:r>
      <w:proofErr w:type="gram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смены  методика коллективной творческой деятельности И. П. Иванова.</w:t>
      </w:r>
    </w:p>
    <w:p w:rsidR="003D6B8F" w:rsidRPr="00BA67D4" w:rsidRDefault="003D6B8F" w:rsidP="003D6B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коллективной творческой деятельности даёт исключительно высокий педагогический эффект – на ней успешно повзрослели сотни тысяч ребят. В системе лагерной смены коллективно-творческие дела проводятся с чередованием разных видов творческой активности детей.</w:t>
      </w:r>
    </w:p>
    <w:p w:rsidR="003D6B8F" w:rsidRPr="00BA67D4" w:rsidRDefault="003D6B8F" w:rsidP="003D6B8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Данная программа по своей направленности является модульной и включает в себя разноплановую деятельность, объединяет различные направления оздоровления, отдыха и воспитания детей в условиях пришкольного лагеря.  </w:t>
      </w:r>
    </w:p>
    <w:p w:rsidR="00E60A43" w:rsidRPr="00E60A43" w:rsidRDefault="00E60A43" w:rsidP="003D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 7–14 лет охватывает младший </w:t>
      </w:r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школьный и подростковый периоды. 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построена на принципах наставничества: старшие дети (12–14 лет) помогают младшим (7–11 лет) осваивать походные навыки, развивая лидерские качества, самостоятельность и культуру взаим</w:t>
      </w:r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овыручки («</w:t>
      </w:r>
      <w:proofErr w:type="spellStart"/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Æгъдау</w:t>
      </w:r>
      <w:proofErr w:type="spellEnd"/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3D6B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Новизна: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Интеграция классического туризма с элементами 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геокэшинга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(поиск тайников по GPS) и созданием интерактивной карты туристических достопримечательностей силам</w:t>
      </w:r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старших отрядов.</w:t>
      </w:r>
    </w:p>
    <w:p w:rsidR="00E60A43" w:rsidRPr="00E60A43" w:rsidRDefault="00E60A43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гражданско-патриотического сознания и оздоровление учащихся 7–14 лет средствами турис</w:t>
      </w:r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тско-краеведческой деятельности.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Обучающие: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Обучить базовым навыкам туризма (узлы, палатки, ориентирование)</w:t>
      </w:r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правилам ТБ, истории </w:t>
      </w:r>
      <w:proofErr w:type="spellStart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г.Дигоры</w:t>
      </w:r>
      <w:proofErr w:type="spellEnd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природе </w:t>
      </w:r>
      <w:proofErr w:type="spellStart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="003D6B8F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Развивающие: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Развить физическую выносливость, навыки самообслуживания, пространственное мышление.</w:t>
      </w:r>
    </w:p>
    <w:p w:rsidR="00EA36EC" w:rsidRPr="00BA67D4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Воспитательные: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Воспитать бережное отношение к природе, чувство гордости за свой край и уважение к традициям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0A43" w:rsidRPr="00E60A43" w:rsidRDefault="006C116A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5A45E7" w:rsidRDefault="005A45E7" w:rsidP="005A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60A43" w:rsidRPr="005A45E7" w:rsidRDefault="00E60A43" w:rsidP="005A45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5A45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3. Организационно-педагогические условия</w:t>
      </w:r>
    </w:p>
    <w:p w:rsidR="00E60A43" w:rsidRPr="00E60A43" w:rsidRDefault="00E60A43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Режим работы лагеря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Дни работы: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Понедельник — пятница (суббота, воскресенье — выходные).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Время работы: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09:00 – 15:00 (6 часов в день).</w:t>
      </w:r>
    </w:p>
    <w:p w:rsidR="00602EF6" w:rsidRPr="00BA67D4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Двухразовое (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завтрак, обед) по нормам СанПиН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График смен (потоков) на июнь 2026 года</w:t>
      </w:r>
    </w:p>
    <w:p w:rsidR="00E60A43" w:rsidRPr="00E60A43" w:rsidRDefault="001E391C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смена длится ровно 10</w:t>
      </w:r>
      <w:r w:rsidR="00E60A43"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(с учетом праздника 12 июня):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поток: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 июня по 16 июня 2026 года.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Рабочие дни: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2, 3, 4, 5, 8, 9, 10, 11, 15, 16 июня.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Выходные дни: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6, 7, 13, 14 июня.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 июня — Праздничный выходной день (День России).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поток:</w:t>
      </w:r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19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 по 2 июля 2026 года.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Рабочие дни:</w:t>
      </w:r>
      <w:r w:rsidR="001E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19, 22, 23, 24, 25, 26, 29, 30 июня, 1, 2 июля.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Выходные дни: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20, 21, 27, 28 июня.</w:t>
      </w:r>
    </w:p>
    <w:p w:rsidR="00E60A43" w:rsidRPr="00E60A43" w:rsidRDefault="00602EF6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 w:rsidR="00E60A43"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аспорядок дня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09:00 – 09:15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Сбор детей, линейка, утренняя зарядка.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09:15 – 09:45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Сытный завтрак туриста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09:45 – 11:45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Теоретические и практические занятия по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туризму и краеведению (2 часа).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11:45 – 13:30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Подвижные игры, спортивные часы, 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квесты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воздухе, подготовк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 к лагерным мероприятиям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13:30 – 14:00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Обед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14:00 – 14:45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Творческий час, работа с «Дневниками краеведа», оформление выставок.</w:t>
      </w:r>
    </w:p>
    <w:p w:rsidR="00E60A43" w:rsidRPr="00E60A43" w:rsidRDefault="00E60A43" w:rsidP="00EA36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14:45 – 15:00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Итоговая линейка, рефлексия, убытие детей домой.</w:t>
      </w:r>
    </w:p>
    <w:p w:rsidR="001E391C" w:rsidRDefault="001E391C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91C" w:rsidRDefault="001E391C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91C" w:rsidRDefault="001E391C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391C" w:rsidRDefault="001E391C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A43" w:rsidRPr="00E60A43" w:rsidRDefault="00E60A43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Кадровое обеспечение</w:t>
      </w:r>
    </w:p>
    <w:p w:rsidR="00E60A43" w:rsidRPr="00E60A43" w:rsidRDefault="00E60A43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Начальник лагеря: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EA36EC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бщий контроль, отчетность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Инструктор по туризму / Учитель физкультуры: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Ответственный за безопасность маршрутов, обучение узлам, топографии и ККМ</w:t>
      </w:r>
      <w:r w:rsidR="00004229" w:rsidRPr="00004229">
        <w:rPr>
          <w:rFonts w:ascii="Arial" w:hAnsi="Arial" w:cs="Arial"/>
        </w:rPr>
        <w:t xml:space="preserve"> </w:t>
      </w:r>
      <w:r w:rsidR="00004229">
        <w:rPr>
          <w:rFonts w:ascii="Arial" w:hAnsi="Arial" w:cs="Arial"/>
        </w:rPr>
        <w:t>(К</w:t>
      </w:r>
      <w:r w:rsidR="00004229">
        <w:rPr>
          <w:rStyle w:val="a8"/>
          <w:rFonts w:ascii="Arial" w:hAnsi="Arial" w:cs="Arial"/>
        </w:rPr>
        <w:t>онтрольно-комбинированный маршрут)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Воспитатели (педагоги школы):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Ведение краеведческого блока, сопровождение на выходах.</w:t>
      </w:r>
    </w:p>
    <w:p w:rsidR="00E60A43" w:rsidRPr="00E60A43" w:rsidRDefault="00E60A43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Медицинский работник: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за питьевым режимом, </w:t>
      </w:r>
      <w:r w:rsidR="00602EF6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аптечкой, сопровождение выходов.</w:t>
      </w:r>
    </w:p>
    <w:p w:rsidR="00E60A43" w:rsidRPr="00E60A43" w:rsidRDefault="006C116A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5A45E7" w:rsidRPr="005A45E7" w:rsidRDefault="00E60A43" w:rsidP="005A45E7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A45E7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4. </w:t>
      </w:r>
      <w:r w:rsidR="00BA67D4" w:rsidRPr="005A45E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Методическое сопровождение</w:t>
      </w:r>
    </w:p>
    <w:p w:rsidR="00BA67D4" w:rsidRPr="00BA67D4" w:rsidRDefault="00BA67D4" w:rsidP="00BA67D4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A45E7">
        <w:rPr>
          <w:rFonts w:ascii="Times New Roman" w:eastAsia="Times New Roman" w:hAnsi="Times New Roman" w:cs="Times New Roman"/>
          <w:sz w:val="24"/>
          <w:szCs w:val="24"/>
          <w:lang w:eastAsia="ru-RU"/>
        </w:rPr>
        <w:t>МС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это ключевой обеспечивающий блок программы, который гарантирует безопасность, качество образовательного процесса и помогает воспитателям и вожатым четко выполнять свои обязанности.</w:t>
      </w:r>
    </w:p>
    <w:p w:rsidR="00BA67D4" w:rsidRPr="00BA67D4" w:rsidRDefault="00590C75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A67D4"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Диагностический инструментарий (Мониторинг эффективности)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результатов освоения программы (для детей 7–14 лет) используются три этапа диагностики: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Входная диагностика (День 1–2)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Игровая анкета «Мой походный багаж».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Вопросы в игровой форме на выявление базовых знаний (умеет ли завязывать узлы,</w:t>
      </w:r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знает ли, кто такой А.Н. </w:t>
      </w:r>
      <w:proofErr w:type="spellStart"/>
      <w:r w:rsidR="00425E8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</w:t>
      </w:r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>ев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ориентируется ли по компасу).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Разделение детей на разновозрастные мини-группы (звенья), где старшие подростки с </w:t>
      </w:r>
      <w:proofErr w:type="spellStart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бóльшим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опытом становятся наставниками младших.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диагностика (День 6–7)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Практический экспресс-контроль «Экспедиционный экзамен».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Сдача нормативов на пришкольном участке (скорость сборки палатки звеном, правильность вязки узла «проводник»).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диагностика (День 10/12)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Форма: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Командное прохождение полосы «Контрольно-комбинированный маршрут» (ККМ) и защита «Дневника краеведа».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успешности: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100% участников лагеря принимают участие в финальном выходе; отряд демонстрирует слаженность действий по кодексу «</w:t>
      </w:r>
      <w:proofErr w:type="spellStart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Æгъдау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A67D4" w:rsidRPr="00BA67D4" w:rsidRDefault="006C116A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BA67D4" w:rsidRPr="00BA67D4" w:rsidRDefault="00590C75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A67D4"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Комплект инструкций по технике безопасности (ТБ)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инструкция доводится до детей под роспись в лагерном журнале.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1. Правила ТБ при проведении пеших экскурсий и походов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Дисциплина: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Движение осуществляется строго в колонне по двое. Запрещено выходить из строя, обгонять направляющего педагога или отставать от замыкающего.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Экипировка: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участник обязан иметь головной убор, закрытую обувь (кроссовки) и одежду, закрывающую локти и колени (защита от веток и насекомых).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Питьевой режим: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Разрешено пить только личную бутилированную воду. Категорически запр</w:t>
      </w:r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ещено пить воду из реки </w:t>
      </w:r>
      <w:proofErr w:type="spellStart"/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Урсдон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незнакомых родников.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Природа: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пробовать на вкус любые ягоды, плоды и грибы. При обнаружении змей или жалящих насекомых немедленно сообщить инструктору, не приближаться.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2. Правила ТБ при работе с туристическим снаряжением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Палатки: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установке палатки запрещено размахивать металлическими стойками (дугами), чтобы не травмировать стоящих рядом.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Колышки: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Забивать колышки для растяжек строго под углом 45 градусов, не оставлять торчащие острые элементы на пути движения людей.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Ножи, топоры и пилы находятся строго у инструктора по туризму. Детям (даже старшего возраста) брать их без прямого разрешения и контроля взрослого запрещено.</w:t>
      </w:r>
    </w:p>
    <w:p w:rsidR="00BA67D4" w:rsidRPr="00BA67D4" w:rsidRDefault="006C116A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9" style="width:0;height:1.5pt" o:hralign="center" o:hrstd="t" o:hr="t" fillcolor="#a0a0a0" stroked="f"/>
        </w:pict>
      </w:r>
    </w:p>
    <w:p w:rsidR="00BA67D4" w:rsidRPr="00BA67D4" w:rsidRDefault="00590C75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A67D4"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Игротека и методические материалы для вожатых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Военно-патриотический блок (к занятию № 2)</w:t>
      </w:r>
    </w:p>
    <w:p w:rsidR="00BA67D4" w:rsidRPr="00BA67D4" w:rsidRDefault="00BA67D4" w:rsidP="00590C7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Мини-</w:t>
      </w:r>
      <w:proofErr w:type="spellStart"/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квест</w:t>
      </w:r>
      <w:proofErr w:type="spellEnd"/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«Маршрутами героев»: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делятся на группы и ищут на территории школы подсказки (зашифрованные факты о Великой Отечествен</w:t>
      </w:r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ной войне и подвиге </w:t>
      </w:r>
      <w:proofErr w:type="spellStart"/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А.Н.Кесаква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). Старшие расшифровывают анаграммы, младшие ищут спрятанные карточки по визуальным ориентирам.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Этнопедагогический</w:t>
      </w:r>
      <w:proofErr w:type="spellEnd"/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блок (к занятию № 3)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«Совет старейшин (</w:t>
      </w:r>
      <w:proofErr w:type="spellStart"/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Ныхас</w:t>
      </w:r>
      <w:proofErr w:type="spellEnd"/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)»: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Имитация традиционного собрания. Разновозрастный отряд садится в круг. Воспитатель предлагает сложную этическую ситуацию (например, «один участник похода устал и не может нести рюкзак, а другие хотят дойти быстрее»). Старшие дети должны предложить решение на основе кодекса «</w:t>
      </w:r>
      <w:proofErr w:type="spellStart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Æгъдау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а младшие — оценить его справедливость.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Туристический блок (к занятию № 5, 6)</w:t>
      </w:r>
    </w:p>
    <w:p w:rsidR="00BA67D4" w:rsidRPr="00BA67D4" w:rsidRDefault="00BA67D4" w:rsidP="00590C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«Узелок завяжется»: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выдается шнурок. По команде «Прямой!» или «Проводник!» дети вяжут узел. Старшие дети имеют право «спасти» младшего — подсказать или исправить ошибку до того, как подойдет проверяющий инструктор.</w:t>
      </w:r>
    </w:p>
    <w:p w:rsidR="00BA67D4" w:rsidRPr="00BA67D4" w:rsidRDefault="006C116A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BA67D4" w:rsidRPr="00BA67D4" w:rsidRDefault="00590C75" w:rsidP="00BA67D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BA67D4"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Чек-лист судейства итогового ККМ (для начальника лагеря и инструктора)</w:t>
      </w:r>
    </w:p>
    <w:p w:rsidR="00BA67D4" w:rsidRPr="00BA67D4" w:rsidRDefault="00BA67D4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прохождении итоговой эстафеты отрядами на пришкольном стадионе используется следующая система оценки: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5"/>
        <w:gridCol w:w="2762"/>
        <w:gridCol w:w="4988"/>
      </w:tblGrid>
      <w:tr w:rsidR="00BA67D4" w:rsidRPr="00BA67D4" w:rsidTr="00590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Этап маршрута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Что проверяется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Штрафные баллы (1 балл = +10 секунд к общему времени)</w:t>
            </w:r>
          </w:p>
        </w:tc>
      </w:tr>
      <w:tr w:rsidR="00BA67D4" w:rsidRPr="00BA67D4" w:rsidTr="00590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1. Сбор рюкзака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Правильность укладки вещей.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Тяжелые вещи вверху или болтаются (+1 б), взята лишняя вещь (+1 б).</w:t>
            </w:r>
          </w:p>
        </w:tc>
      </w:tr>
      <w:tr w:rsidR="00BA67D4" w:rsidRPr="00BA67D4" w:rsidTr="00590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2. Топография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Чтение 3 условных знаков на карточке.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За каждую ошибку в названии знака (+1 б).</w:t>
            </w:r>
          </w:p>
        </w:tc>
      </w:tr>
      <w:tr w:rsidR="00BA67D4" w:rsidRPr="00BA67D4" w:rsidTr="00590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3. Узлы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Вязка узла каждым участником звена.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Узел завязан с ошибкой/не затянут (+2 б).</w:t>
            </w:r>
          </w:p>
        </w:tc>
      </w:tr>
      <w:tr w:rsidR="00BA67D4" w:rsidRPr="00BA67D4" w:rsidTr="00590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4. Бивак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Установка каркасной палатки.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Тент провисает (+1 б), колышки установлены неверно (+1 б).</w:t>
            </w:r>
          </w:p>
        </w:tc>
      </w:tr>
      <w:tr w:rsidR="00BA67D4" w:rsidRPr="00BA67D4" w:rsidTr="00590C75">
        <w:trPr>
          <w:tblCellSpacing w:w="15" w:type="dxa"/>
        </w:trPr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b/>
                <w:bCs/>
                <w:szCs w:val="24"/>
                <w:lang w:eastAsia="ru-RU"/>
              </w:rPr>
              <w:t>5. Первая помощь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Наложение повязки и переноска «раненого».</w:t>
            </w:r>
          </w:p>
        </w:tc>
        <w:tc>
          <w:tcPr>
            <w:tcW w:w="0" w:type="auto"/>
            <w:vAlign w:val="center"/>
            <w:hideMark/>
          </w:tcPr>
          <w:p w:rsidR="00BA67D4" w:rsidRPr="00BA67D4" w:rsidRDefault="00BA67D4" w:rsidP="00BA67D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Неправильно наложена повязка (+2 б), «раненый» коснулся земли ногами при переноске (+3 б).</w:t>
            </w:r>
          </w:p>
        </w:tc>
      </w:tr>
    </w:tbl>
    <w:p w:rsidR="00BA67D4" w:rsidRPr="00BA67D4" w:rsidRDefault="006C116A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FB5266" w:rsidRPr="00FB5266" w:rsidRDefault="00BA67D4" w:rsidP="00FB5266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5. </w:t>
      </w:r>
      <w:r w:rsidR="00FB5266"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Модули</w:t>
      </w:r>
    </w:p>
    <w:p w:rsidR="00B37161" w:rsidRPr="00B37161" w:rsidRDefault="00B37161" w:rsidP="00B37161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максимального удобства, методической строгости и соответствия современным стандартам 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РФ, разобьем 22-часовую программу потока на </w:t>
      </w: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профильных модуля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37161" w:rsidRPr="00B37161" w:rsidRDefault="00B37161" w:rsidP="00B37161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«Краеведение и </w:t>
      </w:r>
      <w:proofErr w:type="spellStart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Этнопедагогика</w:t>
      </w:r>
      <w:proofErr w:type="spellEnd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(6 часов)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теоретико-исследовательский.</w:t>
      </w:r>
    </w:p>
    <w:p w:rsidR="00B37161" w:rsidRPr="00B37161" w:rsidRDefault="00B37161" w:rsidP="00B37161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«Академия туризма и безопасности» (10 часов)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практико-ориентированный.</w:t>
      </w:r>
    </w:p>
    <w:p w:rsidR="00B37161" w:rsidRPr="00B37161" w:rsidRDefault="00B37161" w:rsidP="00B37161">
      <w:pPr>
        <w:numPr>
          <w:ilvl w:val="0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«Полевой практикум и Итоговая аттестация» (6 часов)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зачетно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-экспедиционный.</w:t>
      </w:r>
    </w:p>
    <w:p w:rsidR="00B37161" w:rsidRPr="00B37161" w:rsidRDefault="00B37161" w:rsidP="00B371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1. «Краеведение и </w:t>
      </w:r>
      <w:proofErr w:type="spellStart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Этнопедагогика</w:t>
      </w:r>
      <w:proofErr w:type="spellEnd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историко-</w:t>
      </w:r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культурного наследия </w:t>
      </w:r>
      <w:proofErr w:type="spellStart"/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г.Дигоры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, биографии выдающихся земляков и традиционных ценностей осетинского народа.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времени: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(Теория — 3 ч, Практика — 3 ч).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наполнение модуля: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1.1: Вводное занятие. Моя малая Роди</w:t>
      </w:r>
      <w:r w:rsidR="00790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— г. Дигора</w:t>
      </w: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Возникновение села, гео</w:t>
      </w:r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графическое положение в </w:t>
      </w:r>
      <w:proofErr w:type="spellStart"/>
      <w:proofErr w:type="gramStart"/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Дигорском</w:t>
      </w:r>
      <w:proofErr w:type="spellEnd"/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районе</w:t>
      </w:r>
      <w:proofErr w:type="gram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</w:t>
      </w:r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обенности бассейна реки </w:t>
      </w:r>
      <w:proofErr w:type="spellStart"/>
      <w:r w:rsidR="00790775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Урсдон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 в школьный музей (1). Старт ведения отрядных «Дневников краеведа»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1.2: Имя на карте школы: биография </w:t>
      </w:r>
      <w:proofErr w:type="spellStart"/>
      <w:r w:rsidR="00790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А.Н.Кесаева</w:t>
      </w:r>
      <w:proofErr w:type="spellEnd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 ч):</w:t>
      </w:r>
      <w:r w:rsidR="001E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</w:t>
      </w:r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зненный путь, вклад </w:t>
      </w:r>
      <w:proofErr w:type="spellStart"/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>А.Н.Кесаева</w:t>
      </w:r>
      <w:proofErr w:type="spellEnd"/>
      <w:r w:rsidR="001E39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историю 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родного края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Практика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 рисунков и патриотических эссе «Подвиг земляка», оформление памятного стенда.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Тема 1.3: </w:t>
      </w:r>
      <w:proofErr w:type="spellStart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Нартский</w:t>
      </w:r>
      <w:proofErr w:type="spellEnd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эпос и кодекс «</w:t>
      </w:r>
      <w:proofErr w:type="spellStart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Æгъдау</w:t>
      </w:r>
      <w:proofErr w:type="spellEnd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Знакомство с героями 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нартского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эпоса, топонимика района (связь названий мест с легендами). Основные правила кодекса чести «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Æгъдау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»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Конкурс-инсценировка осетинской легенды или притчи. Распределение лагерных обязанностей на основе принципов взаимопомощи (1).</w:t>
      </w:r>
    </w:p>
    <w:p w:rsidR="00B37161" w:rsidRPr="00B37161" w:rsidRDefault="006C116A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2" style="width:0;height:1.5pt" o:hralign="center" o:hrstd="t" o:hr="t" fillcolor="#a0a0a0" stroked="f"/>
        </w:pic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2. «Академия туризма и безопасности»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Формирование прикладных навыков выживания, ориентирования на местности, работы с туристическим снаряжением и оказания первой помощи.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времени: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часов (Теория — 3 ч, Практика — 7 ч).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наполнение модуля: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2.1: Техника безопасности и гигиена туриста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Общие правила поведения в лагере и на маршруте (1, 1). Правила личной гигиены, питьевой режим в летний период (1). Письменный инструктаж под роспись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Ситуационная игра «Безопасный лагерь» (поиск нарушений правил безопасности на подготовленной площадке).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2.2: Топография, компас и ориентирование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(0.5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Устройство компаса, понятие азимута. Условные топографические знаки в картинках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Практикум на пришкольном участке. Игра «Найди клад по азимуту». Старшие дети (12–14 лет) учатся чертить простейшую карту-схему школьного двора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2.3: Туристическое снаряжение и бивак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(0.5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Личное и групповое снаряжение для однодневного похода (1). Правила укладки рюкзака.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Игра-эстафета «Лишний предмет». Тренировка по правильной укладке рюкзака на скорость (с учетом веса для младших и старших).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2.4: Узлы и палатки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(0.5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Виды туристических узлов (прямой, проводник, схватывающий). Устройство современной палатки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Мастер-класс и отработка: вязка 3 базовых узлов. Установка 2-х и 3-х местных палаток на пришкольном стадионе (в разновозрастных парах: старший руководит и помогает, младший ставит)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2.5: Первая помощь в походе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Теория (0.5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походной аптечки (1). Алгоритм действий при солнечном/тепловом ударе, укусах насекомых, ссадинах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(1.5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Отработка навыков: наложение простейших повязок, обработка «ран» (муляжей), транспортировка пострадавшего подручными средствами.</w:t>
      </w:r>
    </w:p>
    <w:p w:rsidR="00B37161" w:rsidRPr="00B37161" w:rsidRDefault="006C116A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3" style="width:0;height:1.5pt" o:hralign="center" o:hrstd="t" o:hr="t" fillcolor="#a0a0a0" stroked="f"/>
        </w:pic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3. «Полевой практикум и Итоговая аттестация»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Закрепление полученных знаний в условиях реального пешего выхода, экологическое воспитание и проверка готовности на полосе препятствий.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Объем времени: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часов (Теория — 0 ч, Практика — 6 ч).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наполнение модуля: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</w:t>
      </w:r>
      <w:r w:rsidR="002D4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.1: Природа и экология </w:t>
      </w:r>
      <w:proofErr w:type="spellStart"/>
      <w:r w:rsidR="002D48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Дигорского</w:t>
      </w:r>
      <w:proofErr w:type="spellEnd"/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района. Подготовка к выходу (1 час)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(1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интерактивной Красной книги РСО-Алания (1). Разбор экологических правил поведения в лесу и у водоемов. Финальная проверка личной экипировки детей (обувь, головные уборы, средства от клещей)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3.2: Однодневный пеший радиальный поход (3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(3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 по утвержденному директором и МЧС безопасному маршруту в окрестностя</w:t>
      </w:r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>х г. Дигоры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(дистанция до 3–5 км) (1, 1). Движение по азимуту. Организация учебного бивака, приготовление походного чая на местных травах под строгим контролем 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взрослых (1). Экологический десант (сбор случайного пластикового мусора на стоянке)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3.3: Итоговая аттестация. Игра «ККМ» и закрытие смены (2 часа)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Практика (2 ч):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Прохождение командной полосы препятствий «Контрольно-комбинированный маршрут» (1, 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Этапы ККМ: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рюкзака </w:t>
      </w:r>
      <w:proofErr w:type="gram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\(</w:t>
      </w:r>
      <w:proofErr w:type="gram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\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rightarrow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\) Вязка узла \(\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rightarrow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\) Определение топографического знака \(\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rightarrow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\) Установка палатки \(\</w:t>
      </w:r>
      <w:proofErr w:type="spellStart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rightarrow</w:t>
      </w:r>
      <w:proofErr w:type="spellEnd"/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\) Оказание первой помощи (1).</w:t>
      </w:r>
    </w:p>
    <w:p w:rsidR="00B37161" w:rsidRP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отрядных «Дневников краеведа» (1). Презентация элементов цифровой карты от старшего отряда (1). Торжественная линейка с вруч</w:t>
      </w:r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значков «Юный турист Дигоры</w:t>
      </w:r>
      <w:r w:rsidRPr="00B37161">
        <w:rPr>
          <w:rFonts w:ascii="Times New Roman" w:eastAsia="Times New Roman" w:hAnsi="Times New Roman" w:cs="Times New Roman"/>
          <w:sz w:val="24"/>
          <w:szCs w:val="24"/>
          <w:lang w:eastAsia="ru-RU"/>
        </w:rPr>
        <w:t>» (1).</w:t>
      </w:r>
    </w:p>
    <w:p w:rsidR="00B37161" w:rsidRPr="00B37161" w:rsidRDefault="006C116A" w:rsidP="00B371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4" style="width:0;height:1.5pt" o:hralign="center" o:hrstd="t" o:hr="t" fillcolor="#a0a0a0" stroked="f"/>
        </w:pict>
      </w:r>
    </w:p>
    <w:p w:rsidR="00B37161" w:rsidRDefault="00B37161" w:rsidP="00B3716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A43" w:rsidRPr="00FB5266" w:rsidRDefault="00B37161" w:rsidP="00FB5266">
      <w:pPr>
        <w:spacing w:before="480" w:after="48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6.</w:t>
      </w:r>
      <w:r w:rsid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Учебно-тематический план </w:t>
      </w:r>
    </w:p>
    <w:p w:rsidR="00E60A43" w:rsidRPr="00E60A43" w:rsidRDefault="00E60A43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Занятия по направлению занимают строго 2 часа в день. В дни походов время увеличивается за счет практического трека.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"/>
        <w:gridCol w:w="2833"/>
        <w:gridCol w:w="847"/>
        <w:gridCol w:w="952"/>
        <w:gridCol w:w="1256"/>
        <w:gridCol w:w="2947"/>
      </w:tblGrid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темы / блока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 (ч)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 (ч)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 / Активность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Вводный день. ТБ в лагере и походах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Журнал ТБ под роспись, игра «В одном котелке»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2D48B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малая Родина — г. Дигора.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муз</w:t>
            </w:r>
            <w:r w:rsidR="002D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 школы, биография А.Н. </w:t>
            </w:r>
            <w:proofErr w:type="spellStart"/>
            <w:r w:rsidR="002D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Кесаева</w:t>
            </w:r>
            <w:proofErr w:type="spellEnd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Нартский</w:t>
            </w:r>
            <w:proofErr w:type="spellEnd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эпос и традиции «</w:t>
            </w:r>
            <w:proofErr w:type="spellStart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Æгъдау</w:t>
            </w:r>
            <w:proofErr w:type="spellEnd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инсценированной осетинской легенды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Топография, компас и ориентирование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Квест</w:t>
            </w:r>
            <w:proofErr w:type="spellEnd"/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«Найди клад по азимуту» на пришкольном участке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туриста: снаряжение и рюкзак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B371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Игра-эстафета «Лишний предмет / Сбор рюкзака» .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туриста: узлы и палатки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Практикум: вязка 3 узлов, сборка палатки со старшими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</w:t>
            </w:r>
            <w:r w:rsidR="002D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ода и экология </w:t>
            </w:r>
            <w:proofErr w:type="spellStart"/>
            <w:r w:rsidR="002D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Дигорского</w:t>
            </w:r>
            <w:proofErr w:type="spellEnd"/>
            <w:r w:rsidR="002D48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района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Красной книги РСО-Алания, викторина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помощь и гигиена в походе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Практикум: обработка ссадин, помощь при солнечном ударе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Практический радиальный поход 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602EF6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7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Пеший выход</w:t>
            </w:r>
            <w:r w:rsidR="00E60A43"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организация бивака, сбор мусора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Финал: Контрольно-комбинированный маршрут p. 2).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туристическая эстафета, закрытие смены </w:t>
            </w:r>
          </w:p>
        </w:tc>
      </w:tr>
      <w:tr w:rsidR="00BA67D4" w:rsidRPr="00E60A43" w:rsidTr="00602EF6">
        <w:trPr>
          <w:tblCellSpacing w:w="15" w:type="dxa"/>
        </w:trPr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за смену (поток):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0A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60A43" w:rsidRPr="00E60A43" w:rsidRDefault="00E60A43" w:rsidP="00602E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60A43" w:rsidRPr="00E60A43" w:rsidRDefault="006C116A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5" style="width:0;height:1.5pt" o:hralign="center" o:hrstd="t" o:hr="t" fillcolor="#a0a0a0" stroked="f"/>
        </w:pict>
      </w:r>
    </w:p>
    <w:p w:rsidR="00BA67D4" w:rsidRPr="00BA67D4" w:rsidRDefault="00BA67D4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7D4" w:rsidRPr="00BA67D4" w:rsidRDefault="00BA67D4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7D4" w:rsidRPr="00BA67D4" w:rsidRDefault="00BA67D4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A67D4" w:rsidRPr="00BA67D4" w:rsidRDefault="00BA67D4" w:rsidP="00602EF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A43" w:rsidRDefault="00004229" w:rsidP="00FB5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7</w:t>
      </w:r>
      <w:r w:rsidR="00E60A43"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Календарный учебный график (План-сетка мероприятий)</w:t>
      </w:r>
    </w:p>
    <w:p w:rsidR="00FB5266" w:rsidRPr="00FB5266" w:rsidRDefault="00FB5266" w:rsidP="00FB52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1-й ПОТОК (02 июня – 16 июня)</w:t>
      </w:r>
    </w:p>
    <w:p w:rsidR="00E60A43" w:rsidRPr="00BA67D4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 (02.06):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ткрытие смены. Инструктаж по ТБ.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Игры на 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командообразова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 Оформление уголков отрядов.</w:t>
      </w:r>
    </w:p>
    <w:p w:rsidR="00E60A43" w:rsidRPr="00BA67D4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2 (03.06):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</w:t>
      </w:r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>едческий день «История Дигоры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E60A43" w:rsidRPr="00E60A43" w:rsidRDefault="0085391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Экскурсия в школьный музей. </w:t>
      </w:r>
      <w:r w:rsidR="00E60A43"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r w:rsidR="00E60A4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 конкурса «Дневник краеведа»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3 (04.06):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мужества (биография Героя</w:t>
      </w:r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Советского Союза А.Н. </w:t>
      </w:r>
      <w:proofErr w:type="spellStart"/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>Кесаева</w:t>
      </w:r>
      <w:proofErr w:type="spellEnd"/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патриотического рисунка на асфальте</w:t>
      </w:r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4 (05.06):</w:t>
      </w:r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 дорогам Нартов». 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</w:t>
      </w:r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этического кодекса «</w:t>
      </w:r>
      <w:proofErr w:type="spellStart"/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Æгъдау</w:t>
      </w:r>
      <w:proofErr w:type="spellEnd"/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</w:t>
      </w:r>
      <w:r w:rsidR="000529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рс инсценировок легенд </w:t>
      </w:r>
      <w:proofErr w:type="spellStart"/>
      <w:r w:rsidR="000529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Дигорского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5 (08.06):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Академия ориентирования. Работа с компасом, азим</w:t>
      </w:r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утом и картами-схемами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</w:t>
      </w:r>
      <w:proofErr w:type="spellEnd"/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школы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6 (09.06):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Туристический быт. Учимся собирать рюкзак, вязать узлы (прямой, про</w:t>
      </w:r>
      <w:r w:rsidR="0085391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водник) и ставить палатки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7 (10.06):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экологии. Изучение флоры б</w:t>
      </w:r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ассейна реки </w:t>
      </w:r>
      <w:proofErr w:type="spellStart"/>
      <w:r w:rsidR="002D48B3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Урсдон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Подготовка экипировки</w:t>
      </w:r>
      <w:r w:rsidR="008D2CD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выходу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8 (11.06):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Торжественная линейка к Дню России. Школа первой</w:t>
      </w:r>
      <w:r w:rsidR="008D2CD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 перед походом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12.06 – 14.06 — Праздник и выходные дни.</w:t>
      </w:r>
    </w:p>
    <w:p w:rsidR="008D2CD3" w:rsidRPr="00BA67D4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9 (15.06):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2CD3" w:rsidRPr="00BA67D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Большой практический </w:t>
      </w: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поход</w:t>
      </w:r>
      <w:r w:rsidR="008D2CD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окрестностям села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8D2CD3" w:rsidRPr="00BA67D4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10 (16.06):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Финал 1 потока. Спор</w:t>
      </w:r>
      <w:r w:rsidR="008D2CD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тивно-туристическая игра «ККМ»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краеведческих дневников</w:t>
      </w:r>
      <w:r w:rsidR="008D2CD3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награждение значками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Закрытие потока </w:t>
      </w:r>
      <w:r w:rsidR="006C116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6" style="width:0;height:1.5pt" o:hralign="center" o:hrstd="t" o:hr="t" fillcolor="#a0a0a0" stroked="f"/>
        </w:pict>
      </w:r>
    </w:p>
    <w:p w:rsidR="00FB5266" w:rsidRDefault="00FB5266" w:rsidP="00FB526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2-й ПОТОК (16 июня – 02 июля)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 (16.06):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Старт 2 потока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Знакомство, распределени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по отрядам. Инструктаж по ТБ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2 (17.06):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Топографический практикум. Составление карты-схемы школьного двора старшими отрядами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День 3 (18.06):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Краеведческий лекторий «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Дигорское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ущелье и парк Алания». Конкурс ри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сунков «Заповедные тропы</w:t>
      </w:r>
      <w:r w:rsidR="001E391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4 (19.06):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Этно-день. Изучение тр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адиционных ремесел Осетии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5 (22.06):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памяти и скорби. Краеведческий </w:t>
      </w:r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трек «Вклад земляков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Вел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икую Отечественную войну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Митинг памяти.</w:t>
      </w:r>
    </w:p>
    <w:p w:rsidR="00E60A43" w:rsidRPr="00BA67D4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6 (23.06):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Туристическая практика.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7 (24.06):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Будь готов! Медицинская подготовка туриста (аптечка, транспортировка пострадавшего, тепловой удар)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8 (25.06):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Экологический десант.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9 (26.06):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Однодневный пеший поход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27.06 – 28.06 — Суббота, воскресенье (Выходные).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10 (29.06):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Обработка результатов похода. Старшие отряды дорабатывают ц</w:t>
      </w:r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>ифровую интерактивную карту города.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11 (30.06):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Генеральная репетиция ККМ. Спортивные эстафеты. Оформление итоговой выставки.</w:t>
      </w:r>
    </w:p>
    <w:p w:rsidR="00E60A43" w:rsidRPr="00BA67D4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12 (01.07):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туристическая игра-испытание «Контрольно-комбинированный маршрут» для 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всех отрядов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День 13 (02.07):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Официальное зак</w:t>
      </w:r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>рытие лагеря. Выставка «Дигора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вчера, сегодня, </w:t>
      </w:r>
      <w:proofErr w:type="spell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завтра</w:t>
      </w:r>
      <w:proofErr w:type="gram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Вручение</w:t>
      </w:r>
      <w:proofErr w:type="spellEnd"/>
      <w:proofErr w:type="gram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значко</w:t>
      </w:r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>в «Юный турист Дигоры</w:t>
      </w:r>
      <w:r w:rsidR="00BA67D4"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60A43" w:rsidRPr="00E60A43" w:rsidRDefault="006C116A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7" style="width:0;height:1.5pt" o:hralign="center" o:hrstd="t" o:hr="t" fillcolor="#a0a0a0" stroked="f"/>
        </w:pict>
      </w:r>
    </w:p>
    <w:p w:rsidR="00E60A43" w:rsidRPr="00FB5266" w:rsidRDefault="00004229" w:rsidP="00FB52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8</w:t>
      </w:r>
      <w:r w:rsidR="00E60A43"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Требования к безопасности в походах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Регистрация: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пеший выход за территорию школы регистрируется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Сопровождение: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каждые 8–10 детей приходится минимум 1 взрослый сопровождающий (педагог/инструктор)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Медик лагеря идет с группой обязательно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Питьевой режим: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Запрещено пить воду из </w:t>
      </w:r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открытых водоемов (реки </w:t>
      </w:r>
      <w:proofErr w:type="spellStart"/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>Урсдон</w:t>
      </w:r>
      <w:proofErr w:type="spellEnd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Дети берут строго бутилированную воду из расчета 1.5 литра на ребенка и сухой </w:t>
      </w:r>
      <w:proofErr w:type="gram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паек 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Экипировка: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Строгий контроль одежды перед выходом: головной убор (кепка/панама), закрытая обувь (кроссовки с протектор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ом), обработка одежды от клещей.</w:t>
      </w:r>
    </w:p>
    <w:p w:rsidR="00E60A43" w:rsidRPr="00E60A43" w:rsidRDefault="006C116A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8" style="width:0;height:1.5pt" o:hralign="center" o:hrstd="t" o:hr="t" fillcolor="#a0a0a0" stroked="f"/>
        </w:pict>
      </w:r>
    </w:p>
    <w:p w:rsidR="00FB5266" w:rsidRDefault="00FB5266" w:rsidP="00FB526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FB526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60A43" w:rsidRPr="00FB5266" w:rsidRDefault="00004229" w:rsidP="00FB526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9</w:t>
      </w:r>
      <w:r w:rsidR="00E60A43" w:rsidRPr="00FB5266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. Ожидаемые результаты и формы контроля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Рост патриотического сознания, знание кодек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са «</w:t>
      </w:r>
      <w:proofErr w:type="spellStart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Æгъдау</w:t>
      </w:r>
      <w:proofErr w:type="spellEnd"/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», уважение к старшим.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работать в разновозрастно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й команде, слаженность действий.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Предметные: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Дети 7–14 лет умеют собирать рюкзак, ставить палатку (младшие с помощью, старшие сами), вязать 3 базовых узла, ориентироваться по </w:t>
      </w:r>
      <w:proofErr w:type="gramStart"/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компасу </w:t>
      </w:r>
      <w:r w:rsidRPr="00BA67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Материальные продукты смены: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Оформленные отрядные «Дневники краеведа»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Цифровая интерактивная карта достопримечат</w:t>
      </w:r>
      <w:r w:rsidR="00FD67D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ельностей окрестностей Дигоры</w:t>
      </w: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(созданная старшими отрядами) </w:t>
      </w:r>
    </w:p>
    <w:p w:rsidR="00E60A43" w:rsidRPr="00E60A43" w:rsidRDefault="00E60A43" w:rsidP="00FB526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0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Выставка фотографий и находок </w:t>
      </w:r>
    </w:p>
    <w:p w:rsidR="00E60A43" w:rsidRPr="00E60A43" w:rsidRDefault="006C116A" w:rsidP="00602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9" style="width:0;height:1.5pt" o:hralign="center" o:hrstd="t" o:hr="t" fillcolor="#a0a0a0" stroked="f"/>
        </w:pict>
      </w:r>
    </w:p>
    <w:p w:rsidR="00A74DE9" w:rsidRPr="00BA67D4" w:rsidRDefault="00A74DE9" w:rsidP="00602EF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B5266" w:rsidRDefault="00FB526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02EF6" w:rsidRPr="00C66F04" w:rsidRDefault="00602EF6" w:rsidP="00602EF6">
      <w:pPr>
        <w:spacing w:before="480" w:after="48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602EF6" w:rsidRPr="00C66F04" w:rsidRDefault="00602EF6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Конституция РФ, Закон «Об образовании в РФ» № 273-ФЗ</w:t>
      </w: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(актуальные редакции).</w:t>
      </w:r>
    </w:p>
    <w:p w:rsidR="00602EF6" w:rsidRPr="00C66F04" w:rsidRDefault="00602EF6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Маслов А. Г.</w:t>
      </w: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«Полевые туристские лагеря: Учебно-методическое пособие». — М.: </w:t>
      </w:r>
      <w:proofErr w:type="spellStart"/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Владос</w:t>
      </w:r>
      <w:proofErr w:type="spellEnd"/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EF6" w:rsidRPr="00C66F04" w:rsidRDefault="00602EF6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Константинов Ю. С.</w:t>
      </w: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«Детско-юношеский туризм. Учебно-методическое пособие». — М.: </w:t>
      </w:r>
      <w:proofErr w:type="spellStart"/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>ЦДЮТур</w:t>
      </w:r>
      <w:proofErr w:type="spellEnd"/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2EF6" w:rsidRPr="00C66F04" w:rsidRDefault="00602EF6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Кусов Г. И.</w:t>
      </w: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«Памятники Северной Осетии» (краеведческие материалы). — Владикавказ.</w:t>
      </w:r>
    </w:p>
    <w:p w:rsidR="00602EF6" w:rsidRPr="00C66F04" w:rsidRDefault="00602EF6" w:rsidP="00BA67D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рекомендации </w:t>
      </w:r>
      <w:proofErr w:type="spellStart"/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по организации летнего отдыха детей (актуальные директивы на 2026 год).</w:t>
      </w:r>
    </w:p>
    <w:p w:rsidR="00602EF6" w:rsidRPr="00C66F04" w:rsidRDefault="00602EF6" w:rsidP="00602EF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вам требуется </w:t>
      </w:r>
      <w:r w:rsidRPr="00C66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адаптировать содержание под конкретные даты</w:t>
      </w: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смены (июнь/июль) или добавить </w:t>
      </w:r>
      <w:r w:rsidRPr="00C66F0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специфические локальные этнографические темы</w:t>
      </w:r>
      <w:r w:rsidRPr="00C66F04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дайте знать.</w:t>
      </w:r>
    </w:p>
    <w:p w:rsidR="00602EF6" w:rsidRPr="00BA67D4" w:rsidRDefault="00602EF6" w:rsidP="00602EF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02EF6" w:rsidRPr="00BA67D4" w:rsidSect="00246445">
      <w:footerReference w:type="default" r:id="rId18"/>
      <w:pgSz w:w="11906" w:h="16838"/>
      <w:pgMar w:top="42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16A" w:rsidRDefault="006C116A" w:rsidP="00590C75">
      <w:pPr>
        <w:spacing w:after="0" w:line="240" w:lineRule="auto"/>
      </w:pPr>
      <w:r>
        <w:separator/>
      </w:r>
    </w:p>
  </w:endnote>
  <w:endnote w:type="continuationSeparator" w:id="0">
    <w:p w:rsidR="006C116A" w:rsidRDefault="006C116A" w:rsidP="00590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2991175"/>
      <w:docPartObj>
        <w:docPartGallery w:val="Page Numbers (Bottom of Page)"/>
        <w:docPartUnique/>
      </w:docPartObj>
    </w:sdtPr>
    <w:sdtEndPr/>
    <w:sdtContent>
      <w:p w:rsidR="00731A89" w:rsidRDefault="00731A8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6445">
          <w:rPr>
            <w:noProof/>
          </w:rPr>
          <w:t>2</w:t>
        </w:r>
        <w:r>
          <w:fldChar w:fldCharType="end"/>
        </w:r>
      </w:p>
    </w:sdtContent>
  </w:sdt>
  <w:p w:rsidR="00731A89" w:rsidRDefault="00731A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16A" w:rsidRDefault="006C116A" w:rsidP="00590C75">
      <w:pPr>
        <w:spacing w:after="0" w:line="240" w:lineRule="auto"/>
      </w:pPr>
      <w:r>
        <w:separator/>
      </w:r>
    </w:p>
  </w:footnote>
  <w:footnote w:type="continuationSeparator" w:id="0">
    <w:p w:rsidR="006C116A" w:rsidRDefault="006C116A" w:rsidP="00590C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02B11"/>
    <w:multiLevelType w:val="multilevel"/>
    <w:tmpl w:val="B77A5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77ACF"/>
    <w:multiLevelType w:val="multilevel"/>
    <w:tmpl w:val="790400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63081"/>
    <w:multiLevelType w:val="multilevel"/>
    <w:tmpl w:val="12D241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04C673E"/>
    <w:multiLevelType w:val="multilevel"/>
    <w:tmpl w:val="F2621A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C56D9F"/>
    <w:multiLevelType w:val="hybridMultilevel"/>
    <w:tmpl w:val="87FC5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34926"/>
    <w:multiLevelType w:val="multilevel"/>
    <w:tmpl w:val="09729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2862D2C"/>
    <w:multiLevelType w:val="multilevel"/>
    <w:tmpl w:val="453EC2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B0ED2"/>
    <w:multiLevelType w:val="multilevel"/>
    <w:tmpl w:val="74A8BD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464676"/>
    <w:multiLevelType w:val="multilevel"/>
    <w:tmpl w:val="C07AC0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C921DA"/>
    <w:multiLevelType w:val="multilevel"/>
    <w:tmpl w:val="D5826C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9D73BC"/>
    <w:multiLevelType w:val="multilevel"/>
    <w:tmpl w:val="7576C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0A5623"/>
    <w:multiLevelType w:val="multilevel"/>
    <w:tmpl w:val="9530F4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4500C6D"/>
    <w:multiLevelType w:val="multilevel"/>
    <w:tmpl w:val="D646BD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443C60"/>
    <w:multiLevelType w:val="multilevel"/>
    <w:tmpl w:val="BB6E0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E7BB7"/>
    <w:multiLevelType w:val="multilevel"/>
    <w:tmpl w:val="E89069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8607F2"/>
    <w:multiLevelType w:val="multilevel"/>
    <w:tmpl w:val="0E0C61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C0918"/>
    <w:multiLevelType w:val="multilevel"/>
    <w:tmpl w:val="2ADA7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97627"/>
    <w:multiLevelType w:val="multilevel"/>
    <w:tmpl w:val="FF3A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487E36"/>
    <w:multiLevelType w:val="multilevel"/>
    <w:tmpl w:val="40E051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1F2CCE"/>
    <w:multiLevelType w:val="multilevel"/>
    <w:tmpl w:val="1AFA3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DB84BAC"/>
    <w:multiLevelType w:val="multilevel"/>
    <w:tmpl w:val="7F4C23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2432C"/>
    <w:multiLevelType w:val="multilevel"/>
    <w:tmpl w:val="4E3838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134F8B"/>
    <w:multiLevelType w:val="multilevel"/>
    <w:tmpl w:val="99561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F033EEC"/>
    <w:multiLevelType w:val="multilevel"/>
    <w:tmpl w:val="467A04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5D101E"/>
    <w:multiLevelType w:val="multilevel"/>
    <w:tmpl w:val="0B806A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58F93AD"/>
    <w:multiLevelType w:val="singleLevel"/>
    <w:tmpl w:val="CDF48FD8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4"/>
      </w:rPr>
    </w:lvl>
  </w:abstractNum>
  <w:abstractNum w:abstractNumId="26" w15:restartNumberingAfterBreak="0">
    <w:nsid w:val="744C47EE"/>
    <w:multiLevelType w:val="multilevel"/>
    <w:tmpl w:val="7F488E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6E050EE"/>
    <w:multiLevelType w:val="multilevel"/>
    <w:tmpl w:val="EC2E5F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3A088B"/>
    <w:multiLevelType w:val="hybridMultilevel"/>
    <w:tmpl w:val="EF7270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8137B"/>
    <w:multiLevelType w:val="multilevel"/>
    <w:tmpl w:val="21449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E600501"/>
    <w:multiLevelType w:val="multilevel"/>
    <w:tmpl w:val="3908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706553"/>
    <w:multiLevelType w:val="multilevel"/>
    <w:tmpl w:val="DB3411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DF0571"/>
    <w:multiLevelType w:val="multilevel"/>
    <w:tmpl w:val="D9A89B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0"/>
  </w:num>
  <w:num w:numId="3">
    <w:abstractNumId w:val="12"/>
  </w:num>
  <w:num w:numId="4">
    <w:abstractNumId w:val="3"/>
  </w:num>
  <w:num w:numId="5">
    <w:abstractNumId w:val="13"/>
  </w:num>
  <w:num w:numId="6">
    <w:abstractNumId w:val="31"/>
  </w:num>
  <w:num w:numId="7">
    <w:abstractNumId w:val="1"/>
  </w:num>
  <w:num w:numId="8">
    <w:abstractNumId w:val="8"/>
  </w:num>
  <w:num w:numId="9">
    <w:abstractNumId w:val="23"/>
  </w:num>
  <w:num w:numId="10">
    <w:abstractNumId w:val="5"/>
  </w:num>
  <w:num w:numId="11">
    <w:abstractNumId w:val="14"/>
  </w:num>
  <w:num w:numId="12">
    <w:abstractNumId w:val="21"/>
  </w:num>
  <w:num w:numId="13">
    <w:abstractNumId w:val="11"/>
  </w:num>
  <w:num w:numId="14">
    <w:abstractNumId w:val="4"/>
  </w:num>
  <w:num w:numId="15">
    <w:abstractNumId w:val="25"/>
  </w:num>
  <w:num w:numId="16">
    <w:abstractNumId w:val="10"/>
  </w:num>
  <w:num w:numId="17">
    <w:abstractNumId w:val="7"/>
  </w:num>
  <w:num w:numId="18">
    <w:abstractNumId w:val="27"/>
  </w:num>
  <w:num w:numId="19">
    <w:abstractNumId w:val="29"/>
  </w:num>
  <w:num w:numId="20">
    <w:abstractNumId w:val="19"/>
  </w:num>
  <w:num w:numId="21">
    <w:abstractNumId w:val="22"/>
  </w:num>
  <w:num w:numId="22">
    <w:abstractNumId w:val="9"/>
  </w:num>
  <w:num w:numId="23">
    <w:abstractNumId w:val="15"/>
  </w:num>
  <w:num w:numId="24">
    <w:abstractNumId w:val="2"/>
  </w:num>
  <w:num w:numId="25">
    <w:abstractNumId w:val="16"/>
  </w:num>
  <w:num w:numId="26">
    <w:abstractNumId w:val="0"/>
  </w:num>
  <w:num w:numId="27">
    <w:abstractNumId w:val="24"/>
  </w:num>
  <w:num w:numId="28">
    <w:abstractNumId w:val="18"/>
  </w:num>
  <w:num w:numId="29">
    <w:abstractNumId w:val="6"/>
  </w:num>
  <w:num w:numId="30">
    <w:abstractNumId w:val="32"/>
  </w:num>
  <w:num w:numId="31">
    <w:abstractNumId w:val="17"/>
  </w:num>
  <w:num w:numId="32">
    <w:abstractNumId w:val="30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43"/>
    <w:rsid w:val="00004229"/>
    <w:rsid w:val="000529E9"/>
    <w:rsid w:val="00151470"/>
    <w:rsid w:val="001E391C"/>
    <w:rsid w:val="00246445"/>
    <w:rsid w:val="002726BF"/>
    <w:rsid w:val="002D48B3"/>
    <w:rsid w:val="003D6B8F"/>
    <w:rsid w:val="00425E8F"/>
    <w:rsid w:val="004774E9"/>
    <w:rsid w:val="005411D2"/>
    <w:rsid w:val="00547409"/>
    <w:rsid w:val="00590C75"/>
    <w:rsid w:val="005A45E7"/>
    <w:rsid w:val="00602EF6"/>
    <w:rsid w:val="006B3F5A"/>
    <w:rsid w:val="006C116A"/>
    <w:rsid w:val="006C1199"/>
    <w:rsid w:val="00731A89"/>
    <w:rsid w:val="00790775"/>
    <w:rsid w:val="00853913"/>
    <w:rsid w:val="008637B3"/>
    <w:rsid w:val="008D2CD3"/>
    <w:rsid w:val="00913A49"/>
    <w:rsid w:val="00A74DE9"/>
    <w:rsid w:val="00AD33C2"/>
    <w:rsid w:val="00B37161"/>
    <w:rsid w:val="00B50702"/>
    <w:rsid w:val="00BA47A5"/>
    <w:rsid w:val="00BA67D4"/>
    <w:rsid w:val="00DB10CC"/>
    <w:rsid w:val="00E60A43"/>
    <w:rsid w:val="00EA36EC"/>
    <w:rsid w:val="00FB5266"/>
    <w:rsid w:val="00FD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EAA5D"/>
  <w15:docId w15:val="{509C3EF9-A749-4A51-8B8A-D567BB247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2EF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90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0C75"/>
  </w:style>
  <w:style w:type="paragraph" w:styleId="a6">
    <w:name w:val="footer"/>
    <w:basedOn w:val="a"/>
    <w:link w:val="a7"/>
    <w:uiPriority w:val="99"/>
    <w:unhideWhenUsed/>
    <w:rsid w:val="00590C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0C75"/>
  </w:style>
  <w:style w:type="character" w:styleId="a8">
    <w:name w:val="Strong"/>
    <w:basedOn w:val="a0"/>
    <w:uiPriority w:val="22"/>
    <w:qFormat/>
    <w:rsid w:val="00004229"/>
    <w:rPr>
      <w:b/>
      <w:bCs/>
    </w:rPr>
  </w:style>
  <w:style w:type="table" w:styleId="a9">
    <w:name w:val="Table Grid"/>
    <w:basedOn w:val="a1"/>
    <w:uiPriority w:val="59"/>
    <w:rsid w:val="005A4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41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11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850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42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5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2605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761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126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213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61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292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577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67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314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78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45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476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9170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8520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5663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165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26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254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3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156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1490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1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10912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22921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983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41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6052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5699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55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1023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253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62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459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90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2840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033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354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1545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257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720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1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84261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30516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458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3044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441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6638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852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609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s.cntd.ru/document/577987304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570837461" TargetMode="External"/><Relationship Id="rId17" Type="http://schemas.openxmlformats.org/officeDocument/2006/relationships/hyperlink" Target="https://docs.cntd.ru/document/40730576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0715967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55023250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406738052" TargetMode="External"/><Relationship Id="rId10" Type="http://schemas.openxmlformats.org/officeDocument/2006/relationships/hyperlink" Target="https://docs.cntd.ru/document/55013713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545225442" TargetMode="External"/><Relationship Id="rId14" Type="http://schemas.openxmlformats.org/officeDocument/2006/relationships/hyperlink" Target="https://docs.cntd.ru/document/406151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933D2-7777-4D98-83E5-2BE9C33D3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3322</Words>
  <Characters>18939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Пользователь</cp:lastModifiedBy>
  <cp:revision>3</cp:revision>
  <cp:lastPrinted>2026-05-30T09:33:00Z</cp:lastPrinted>
  <dcterms:created xsi:type="dcterms:W3CDTF">2026-06-01T09:00:00Z</dcterms:created>
  <dcterms:modified xsi:type="dcterms:W3CDTF">2026-06-09T22:15:00Z</dcterms:modified>
</cp:coreProperties>
</file>